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CE1B"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AGREEMENT OF INTERNATIONAL COOPERATION</w:t>
      </w:r>
    </w:p>
    <w:p w14:paraId="5E46CEAE"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PH.D. COURSE IN ………………</w:t>
      </w:r>
    </w:p>
    <w:p w14:paraId="5D73C020" w14:textId="77777777" w:rsidR="00A74A3B" w:rsidRPr="000D2A35" w:rsidRDefault="00BE036A" w:rsidP="00F8431B">
      <w:pPr>
        <w:jc w:val="center"/>
        <w:rPr>
          <w:rFonts w:asciiTheme="minorHAnsi" w:hAnsiTheme="minorHAnsi" w:cs="Calibri Light"/>
          <w:b/>
          <w:bCs/>
          <w:color w:val="000000"/>
          <w:lang w:val="en-GB"/>
        </w:rPr>
      </w:pPr>
      <w:r w:rsidRPr="000D2A35">
        <w:rPr>
          <w:rFonts w:asciiTheme="minorHAnsi" w:hAnsiTheme="minorHAnsi" w:cs="Calibri Light"/>
          <w:b/>
          <w:bCs/>
          <w:color w:val="000000"/>
          <w:lang w:val="en-GB"/>
        </w:rPr>
        <w:t>BETWEEN</w:t>
      </w:r>
    </w:p>
    <w:p w14:paraId="3895210C" w14:textId="77777777" w:rsidR="00F8431B" w:rsidRPr="000D2A35" w:rsidRDefault="00F8431B" w:rsidP="00F8431B">
      <w:pPr>
        <w:jc w:val="center"/>
        <w:rPr>
          <w:rFonts w:asciiTheme="minorHAnsi" w:hAnsiTheme="minorHAnsi" w:cs="Calibri Light"/>
          <w:lang w:val="en-GB"/>
        </w:rPr>
      </w:pPr>
    </w:p>
    <w:p w14:paraId="3C9E8070" w14:textId="2B167E45" w:rsidR="00A74A3B" w:rsidRPr="000D2A35" w:rsidRDefault="00BE036A" w:rsidP="7B2B4BBF">
      <w:pPr>
        <w:jc w:val="both"/>
        <w:rPr>
          <w:rFonts w:asciiTheme="minorHAnsi" w:hAnsiTheme="minorHAnsi" w:cs="Calibri Light"/>
          <w:lang w:val="en-GB"/>
        </w:rPr>
      </w:pPr>
      <w:r w:rsidRPr="7B2B4BBF">
        <w:rPr>
          <w:rFonts w:asciiTheme="minorHAnsi" w:hAnsiTheme="minorHAnsi" w:cs="Calibri Light"/>
          <w:color w:val="000000" w:themeColor="text1"/>
          <w:lang w:val="en-GB"/>
        </w:rPr>
        <w:t xml:space="preserve">The </w:t>
      </w:r>
      <w:r w:rsidR="3E3E36BD" w:rsidRPr="7B2B4BBF">
        <w:rPr>
          <w:rFonts w:asciiTheme="minorHAnsi" w:hAnsiTheme="minorHAnsi" w:cs="Calibri Light"/>
          <w:b/>
          <w:bCs/>
          <w:color w:val="000000" w:themeColor="text1"/>
          <w:lang w:val="en-GB"/>
        </w:rPr>
        <w:t>University of Catania</w:t>
      </w:r>
      <w:r w:rsidR="3E3E36BD" w:rsidRPr="7B2B4BBF">
        <w:rPr>
          <w:rFonts w:asciiTheme="minorHAnsi" w:hAnsiTheme="minorHAnsi" w:cs="Calibri Light"/>
          <w:color w:val="000000" w:themeColor="text1"/>
          <w:lang w:val="en-GB"/>
        </w:rPr>
        <w:t xml:space="preserve"> (hereinafter referred to as "the University"), with registered office in Catania, Piazza Università no. 2, tax code and VAT number 02772010878, PEC address protocollo@pec.unict.it, represented by the Rector and legal representative Prof. Enrico Foti, domiciled for the purposes of this office at the registered office,  </w:t>
      </w:r>
    </w:p>
    <w:p w14:paraId="02405721" w14:textId="66F12B6A" w:rsidR="7B2B4BBF" w:rsidRDefault="7B2B4BBF" w:rsidP="7B2B4BBF">
      <w:pPr>
        <w:jc w:val="both"/>
        <w:rPr>
          <w:rFonts w:asciiTheme="minorHAnsi" w:hAnsiTheme="minorHAnsi" w:cs="Calibri Light"/>
          <w:color w:val="000000" w:themeColor="text1"/>
          <w:lang w:val="en-GB"/>
        </w:rPr>
      </w:pPr>
    </w:p>
    <w:p w14:paraId="78E8FAF1" w14:textId="77777777" w:rsidR="00A74A3B" w:rsidRPr="000D2A35" w:rsidRDefault="00BE036A" w:rsidP="00E44815">
      <w:pPr>
        <w:jc w:val="center"/>
        <w:rPr>
          <w:rFonts w:asciiTheme="minorHAnsi" w:hAnsiTheme="minorHAnsi" w:cs="Calibri Light"/>
          <w:lang w:val="en-GB"/>
        </w:rPr>
      </w:pPr>
      <w:r w:rsidRPr="000D2A35">
        <w:rPr>
          <w:rFonts w:asciiTheme="minorHAnsi" w:hAnsiTheme="minorHAnsi" w:cs="Calibri Light"/>
          <w:b/>
          <w:bCs/>
          <w:color w:val="000000"/>
          <w:lang w:val="en-GB"/>
        </w:rPr>
        <w:t>AND</w:t>
      </w:r>
    </w:p>
    <w:p w14:paraId="1CEFF7EC" w14:textId="77777777" w:rsidR="00A74A3B" w:rsidRPr="000D2A35" w:rsidRDefault="00A74A3B" w:rsidP="00E44815">
      <w:pPr>
        <w:rPr>
          <w:rFonts w:asciiTheme="minorHAnsi" w:hAnsiTheme="minorHAnsi" w:cs="Calibri Light"/>
          <w:lang w:val="en-GB"/>
        </w:rPr>
      </w:pPr>
    </w:p>
    <w:p w14:paraId="3D06E2B0" w14:textId="77777777" w:rsidR="00A74A3B" w:rsidRPr="000D2A35" w:rsidRDefault="00BE036A" w:rsidP="00E44815">
      <w:pPr>
        <w:jc w:val="both"/>
        <w:rPr>
          <w:rFonts w:asciiTheme="minorHAnsi" w:hAnsiTheme="minorHAnsi" w:cs="Calibri Light"/>
          <w:lang w:val="en-GB"/>
        </w:rPr>
      </w:pPr>
      <w:r w:rsidRPr="000D2A35">
        <w:rPr>
          <w:rFonts w:asciiTheme="minorHAnsi" w:hAnsiTheme="minorHAnsi" w:cs="Calibri Light"/>
          <w:color w:val="000000"/>
          <w:lang w:val="en-GB"/>
        </w:rPr>
        <w:t xml:space="preserve">The University of ………………………………, fiscal code ………………………, address </w:t>
      </w:r>
      <w:proofErr w:type="gramStart"/>
      <w:r w:rsidRPr="000D2A35">
        <w:rPr>
          <w:rFonts w:asciiTheme="minorHAnsi" w:hAnsiTheme="minorHAnsi" w:cs="Calibri Light"/>
          <w:color w:val="000000"/>
          <w:lang w:val="en-GB"/>
        </w:rPr>
        <w:t>…..</w:t>
      </w:r>
      <w:proofErr w:type="gramEnd"/>
      <w:r w:rsidRPr="000D2A35">
        <w:rPr>
          <w:rFonts w:asciiTheme="minorHAnsi" w:hAnsiTheme="minorHAnsi" w:cs="Calibri Light"/>
          <w:color w:val="000000"/>
          <w:lang w:val="en-GB"/>
        </w:rPr>
        <w:t>…………………</w:t>
      </w:r>
      <w:proofErr w:type="gramStart"/>
      <w:r w:rsidRPr="000D2A35">
        <w:rPr>
          <w:rFonts w:asciiTheme="minorHAnsi" w:hAnsiTheme="minorHAnsi" w:cs="Calibri Light"/>
          <w:color w:val="000000"/>
          <w:lang w:val="en-GB"/>
        </w:rPr>
        <w:t>….represented</w:t>
      </w:r>
      <w:proofErr w:type="gramEnd"/>
      <w:r w:rsidRPr="000D2A35">
        <w:rPr>
          <w:rFonts w:asciiTheme="minorHAnsi" w:hAnsiTheme="minorHAnsi" w:cs="Calibri Light"/>
          <w:color w:val="000000"/>
          <w:lang w:val="en-GB"/>
        </w:rPr>
        <w:t xml:space="preserve"> by its Rector/President, Professor ………………………………………</w:t>
      </w:r>
    </w:p>
    <w:p w14:paraId="4C335E7E" w14:textId="77777777" w:rsidR="00A74A3B" w:rsidRPr="000D2A35" w:rsidRDefault="00A74A3B" w:rsidP="00E44815">
      <w:pPr>
        <w:rPr>
          <w:rFonts w:asciiTheme="minorHAnsi" w:hAnsiTheme="minorHAnsi" w:cs="Calibri Light"/>
          <w:lang w:val="en-GB"/>
        </w:rPr>
      </w:pPr>
    </w:p>
    <w:p w14:paraId="69BCD878" w14:textId="77777777" w:rsidR="00A74A3B" w:rsidRPr="000D2A35" w:rsidRDefault="00BE036A" w:rsidP="00E44815">
      <w:pPr>
        <w:jc w:val="both"/>
        <w:rPr>
          <w:rFonts w:asciiTheme="minorHAnsi" w:hAnsiTheme="minorHAnsi" w:cs="Calibri Light"/>
          <w:lang w:val="en-GB"/>
        </w:rPr>
      </w:pPr>
      <w:r w:rsidRPr="000D2A35">
        <w:rPr>
          <w:rFonts w:asciiTheme="minorHAnsi" w:hAnsiTheme="minorHAnsi" w:cs="Calibri Light"/>
          <w:color w:val="000000"/>
          <w:lang w:val="en-GB"/>
        </w:rPr>
        <w:t xml:space="preserve">Hereinafter referred to individually as </w:t>
      </w:r>
      <w:r w:rsidRPr="000D2A35">
        <w:rPr>
          <w:rFonts w:asciiTheme="minorHAnsi" w:hAnsiTheme="minorHAnsi" w:cs="Calibri Light"/>
          <w:b/>
          <w:bCs/>
          <w:color w:val="000000"/>
          <w:lang w:val="en-GB"/>
        </w:rPr>
        <w:t>"Party"</w:t>
      </w:r>
      <w:r w:rsidRPr="000D2A35">
        <w:rPr>
          <w:rFonts w:asciiTheme="minorHAnsi" w:hAnsiTheme="minorHAnsi" w:cs="Calibri Light"/>
          <w:color w:val="000000"/>
          <w:lang w:val="en-GB"/>
        </w:rPr>
        <w:t xml:space="preserve"> and jointly as </w:t>
      </w:r>
      <w:r w:rsidRPr="000D2A35">
        <w:rPr>
          <w:rFonts w:asciiTheme="minorHAnsi" w:hAnsiTheme="minorHAnsi" w:cs="Calibri Light"/>
          <w:b/>
          <w:bCs/>
          <w:color w:val="000000"/>
          <w:lang w:val="en-GB"/>
        </w:rPr>
        <w:t>"Parties"</w:t>
      </w:r>
    </w:p>
    <w:p w14:paraId="4DC39542" w14:textId="77777777" w:rsidR="00F8431B" w:rsidRPr="000D2A35" w:rsidRDefault="00F8431B" w:rsidP="00E44815">
      <w:pPr>
        <w:rPr>
          <w:rFonts w:asciiTheme="minorHAnsi" w:hAnsiTheme="minorHAnsi" w:cs="Calibri Light"/>
          <w:b/>
          <w:bCs/>
          <w:color w:val="000000"/>
          <w:lang w:val="en-GB"/>
        </w:rPr>
      </w:pPr>
    </w:p>
    <w:p w14:paraId="0CC9657D" w14:textId="572551E5" w:rsidR="00A74A3B" w:rsidRPr="000D2A35" w:rsidRDefault="00BE036A" w:rsidP="00E44815">
      <w:pPr>
        <w:rPr>
          <w:rFonts w:asciiTheme="minorHAnsi" w:hAnsiTheme="minorHAnsi" w:cs="Calibri Light"/>
          <w:lang w:val="en-GB"/>
        </w:rPr>
      </w:pPr>
      <w:r w:rsidRPr="000D2A35">
        <w:rPr>
          <w:rFonts w:asciiTheme="minorHAnsi" w:hAnsiTheme="minorHAnsi" w:cs="Calibri Light"/>
          <w:b/>
          <w:bCs/>
          <w:color w:val="000000"/>
          <w:lang w:val="en-GB"/>
        </w:rPr>
        <w:t>HAVING REGARD TO</w:t>
      </w:r>
    </w:p>
    <w:p w14:paraId="2547237C" w14:textId="77777777" w:rsidR="00A74A3B" w:rsidRPr="000D2A35" w:rsidRDefault="00BE036A" w:rsidP="00E44815">
      <w:pPr>
        <w:ind w:left="284"/>
        <w:rPr>
          <w:rFonts w:asciiTheme="minorHAnsi" w:hAnsiTheme="minorHAnsi" w:cs="Calibri Light"/>
          <w:lang w:val="en-GB"/>
        </w:rPr>
      </w:pPr>
      <w:r w:rsidRPr="000D2A35">
        <w:rPr>
          <w:rFonts w:asciiTheme="minorHAnsi" w:hAnsiTheme="minorHAnsi" w:cs="Calibri Light"/>
          <w:color w:val="000000"/>
          <w:lang w:val="en-GB"/>
        </w:rPr>
        <w:t>- the Law 210/1998;</w:t>
      </w:r>
    </w:p>
    <w:p w14:paraId="352912EE" w14:textId="77777777" w:rsidR="00A74A3B" w:rsidRPr="000D2A35" w:rsidRDefault="00BE036A" w:rsidP="00E44815">
      <w:pPr>
        <w:ind w:left="284"/>
        <w:rPr>
          <w:rFonts w:asciiTheme="minorHAnsi" w:hAnsiTheme="minorHAnsi" w:cs="Calibri Light"/>
          <w:lang w:val="en-GB"/>
        </w:rPr>
      </w:pPr>
      <w:r w:rsidRPr="000D2A35">
        <w:rPr>
          <w:rFonts w:asciiTheme="minorHAnsi" w:hAnsiTheme="minorHAnsi" w:cs="Calibri Light"/>
          <w:color w:val="000000"/>
          <w:lang w:val="en-GB"/>
        </w:rPr>
        <w:t>- the Law 240/2010;</w:t>
      </w:r>
    </w:p>
    <w:p w14:paraId="03C807DC" w14:textId="77777777" w:rsidR="00A74A3B" w:rsidRPr="000D2A35" w:rsidRDefault="00BE036A" w:rsidP="00E44815">
      <w:pPr>
        <w:ind w:left="284"/>
        <w:rPr>
          <w:rFonts w:asciiTheme="minorHAnsi" w:hAnsiTheme="minorHAnsi" w:cs="Calibri Light"/>
          <w:lang w:val="en-GB"/>
        </w:rPr>
      </w:pPr>
      <w:r w:rsidRPr="000D2A35">
        <w:rPr>
          <w:rFonts w:asciiTheme="minorHAnsi" w:hAnsiTheme="minorHAnsi" w:cs="Calibri Light"/>
          <w:color w:val="000000"/>
          <w:lang w:val="en-GB"/>
        </w:rPr>
        <w:t>- the Ministerial Decree dated December 14, 2021, n. 226;</w:t>
      </w:r>
    </w:p>
    <w:p w14:paraId="2BE23CC5" w14:textId="77777777" w:rsidR="00A74A3B" w:rsidRPr="000D2A35" w:rsidRDefault="00BE036A" w:rsidP="00E44815">
      <w:pPr>
        <w:ind w:left="284"/>
        <w:jc w:val="both"/>
        <w:rPr>
          <w:rFonts w:asciiTheme="minorHAnsi" w:hAnsiTheme="minorHAnsi" w:cs="Calibri Light"/>
          <w:lang w:val="en-GB"/>
        </w:rPr>
      </w:pPr>
      <w:r w:rsidRPr="000D2A35">
        <w:rPr>
          <w:rFonts w:asciiTheme="minorHAnsi" w:hAnsiTheme="minorHAnsi" w:cs="Calibri Light"/>
          <w:color w:val="000000"/>
          <w:lang w:val="en-GB"/>
        </w:rPr>
        <w:t>- the Regulations of the University of Catania governing Ph.D. courses, issued through Rector's Decree n. 721/2022 and following integrations and modifications;</w:t>
      </w:r>
    </w:p>
    <w:p w14:paraId="21420DBC" w14:textId="6327A6B6" w:rsidR="00A74A3B" w:rsidRPr="000D2A35" w:rsidRDefault="00BE036A" w:rsidP="00E44815">
      <w:pPr>
        <w:ind w:left="284"/>
        <w:rPr>
          <w:rFonts w:asciiTheme="minorHAnsi" w:hAnsiTheme="minorHAnsi" w:cs="Calibri Light"/>
          <w:lang w:val="en-GB"/>
        </w:rPr>
      </w:pPr>
      <w:r w:rsidRPr="000D2A35">
        <w:rPr>
          <w:rFonts w:asciiTheme="minorHAnsi" w:hAnsiTheme="minorHAnsi" w:cs="Calibri Light"/>
          <w:color w:val="000000"/>
          <w:lang w:val="en-GB"/>
        </w:rPr>
        <w:t>- the regulations/legislation governing Ph.D. courses in the country of the partner institution [</w:t>
      </w:r>
      <w:r w:rsidRPr="000D2A35">
        <w:rPr>
          <w:rFonts w:asciiTheme="minorHAnsi" w:hAnsiTheme="minorHAnsi" w:cs="Calibri Light"/>
          <w:i/>
          <w:iCs/>
          <w:color w:val="000000"/>
          <w:lang w:val="en-GB"/>
        </w:rPr>
        <w:t>to be completed by the Partner with specific legislative reference</w:t>
      </w:r>
      <w:r w:rsidRPr="000D2A35">
        <w:rPr>
          <w:rFonts w:asciiTheme="minorHAnsi" w:hAnsiTheme="minorHAnsi" w:cs="Calibri Light"/>
          <w:color w:val="000000"/>
          <w:lang w:val="en-GB"/>
        </w:rPr>
        <w:t>];</w:t>
      </w:r>
    </w:p>
    <w:p w14:paraId="716F8533" w14:textId="77777777" w:rsidR="00F8431B" w:rsidRPr="000D2A35" w:rsidRDefault="00F8431B" w:rsidP="00E44815">
      <w:pPr>
        <w:rPr>
          <w:rFonts w:asciiTheme="minorHAnsi" w:hAnsiTheme="minorHAnsi" w:cs="Calibri Light"/>
          <w:b/>
          <w:bCs/>
          <w:color w:val="000000"/>
          <w:lang w:val="en-GB"/>
        </w:rPr>
      </w:pPr>
    </w:p>
    <w:p w14:paraId="7E15B9AA" w14:textId="6341E15C" w:rsidR="00A74A3B" w:rsidRPr="000D2A35" w:rsidRDefault="00BE036A" w:rsidP="00E44815">
      <w:pPr>
        <w:rPr>
          <w:rFonts w:asciiTheme="minorHAnsi" w:hAnsiTheme="minorHAnsi" w:cs="Calibri Light"/>
          <w:lang w:val="en-GB"/>
        </w:rPr>
      </w:pPr>
      <w:r w:rsidRPr="000D2A35">
        <w:rPr>
          <w:rFonts w:asciiTheme="minorHAnsi" w:hAnsiTheme="minorHAnsi" w:cs="Calibri Light"/>
          <w:b/>
          <w:bCs/>
          <w:color w:val="000000"/>
          <w:lang w:val="en-GB"/>
        </w:rPr>
        <w:t>CONSIDERING</w:t>
      </w:r>
    </w:p>
    <w:p w14:paraId="22809CD4" w14:textId="77777777" w:rsidR="00A74A3B" w:rsidRPr="000D2A35" w:rsidRDefault="00BE036A" w:rsidP="00E44815">
      <w:pPr>
        <w:ind w:left="284"/>
        <w:jc w:val="both"/>
        <w:rPr>
          <w:rFonts w:asciiTheme="minorHAnsi" w:hAnsiTheme="minorHAnsi" w:cs="Calibri Light"/>
          <w:lang w:val="en-GB"/>
        </w:rPr>
      </w:pPr>
      <w:r w:rsidRPr="000D2A35">
        <w:rPr>
          <w:rFonts w:asciiTheme="minorHAnsi" w:hAnsiTheme="minorHAnsi" w:cs="Calibri Light"/>
          <w:color w:val="000000"/>
          <w:lang w:val="en-GB"/>
        </w:rPr>
        <w:t>- that starting from the academic year 20__/20__ the University of Catania intends to offer the three-year (</w:t>
      </w:r>
      <w:r w:rsidRPr="000D2A35">
        <w:rPr>
          <w:rFonts w:asciiTheme="minorHAnsi" w:hAnsiTheme="minorHAnsi" w:cs="Calibri Light"/>
          <w:i/>
          <w:iCs/>
          <w:color w:val="000000"/>
          <w:lang w:val="en-GB"/>
        </w:rPr>
        <w:t>or four-year</w:t>
      </w:r>
      <w:r w:rsidRPr="000D2A35">
        <w:rPr>
          <w:rFonts w:asciiTheme="minorHAnsi" w:hAnsiTheme="minorHAnsi" w:cs="Calibri Light"/>
          <w:color w:val="000000"/>
          <w:lang w:val="en-GB"/>
        </w:rPr>
        <w:t>) Ph.D. course in …………………</w:t>
      </w:r>
      <w:proofErr w:type="gramStart"/>
      <w:r w:rsidRPr="000D2A35">
        <w:rPr>
          <w:rFonts w:asciiTheme="minorHAnsi" w:hAnsiTheme="minorHAnsi" w:cs="Calibri Light"/>
          <w:color w:val="000000"/>
          <w:lang w:val="en-GB"/>
        </w:rPr>
        <w:t>…..</w:t>
      </w:r>
      <w:proofErr w:type="gramEnd"/>
      <w:r w:rsidRPr="000D2A35">
        <w:rPr>
          <w:rFonts w:asciiTheme="minorHAnsi" w:hAnsiTheme="minorHAnsi" w:cs="Calibri Light"/>
          <w:color w:val="000000"/>
          <w:lang w:val="en-GB"/>
        </w:rPr>
        <w:t xml:space="preserve"> , related to the academic field ………………………</w:t>
      </w:r>
      <w:proofErr w:type="gramStart"/>
      <w:r w:rsidRPr="000D2A35">
        <w:rPr>
          <w:rFonts w:asciiTheme="minorHAnsi" w:hAnsiTheme="minorHAnsi" w:cs="Calibri Light"/>
          <w:color w:val="000000"/>
          <w:lang w:val="en-GB"/>
        </w:rPr>
        <w:t>. ;</w:t>
      </w:r>
      <w:proofErr w:type="gramEnd"/>
    </w:p>
    <w:p w14:paraId="3B0D4469" w14:textId="77777777" w:rsidR="00A74A3B" w:rsidRPr="000D2A35" w:rsidRDefault="00BE036A" w:rsidP="00E44815">
      <w:pPr>
        <w:ind w:left="284"/>
        <w:rPr>
          <w:rFonts w:asciiTheme="minorHAnsi" w:hAnsiTheme="minorHAnsi" w:cs="Calibri Light"/>
          <w:lang w:val="en-GB"/>
        </w:rPr>
      </w:pPr>
      <w:r w:rsidRPr="000D2A35">
        <w:rPr>
          <w:rFonts w:asciiTheme="minorHAnsi" w:hAnsiTheme="minorHAnsi" w:cs="Calibri Light"/>
          <w:color w:val="000000"/>
          <w:lang w:val="en-GB"/>
        </w:rPr>
        <w:t>- that starting from the academic year 20__/20__ the University of …</w:t>
      </w:r>
      <w:proofErr w:type="gramStart"/>
      <w:r w:rsidRPr="000D2A35">
        <w:rPr>
          <w:rFonts w:asciiTheme="minorHAnsi" w:hAnsiTheme="minorHAnsi" w:cs="Calibri Light"/>
          <w:color w:val="000000"/>
          <w:lang w:val="en-GB"/>
        </w:rPr>
        <w:t>…..</w:t>
      </w:r>
      <w:proofErr w:type="gramEnd"/>
      <w:r w:rsidRPr="000D2A35">
        <w:rPr>
          <w:rFonts w:asciiTheme="minorHAnsi" w:hAnsiTheme="minorHAnsi" w:cs="Calibri Light"/>
          <w:color w:val="000000"/>
          <w:lang w:val="en-GB"/>
        </w:rPr>
        <w:t xml:space="preserve"> intends to offer the three-year (or __-year) Ph.D. course in ……………., related to the academic field</w:t>
      </w:r>
      <w:proofErr w:type="gramStart"/>
      <w:r w:rsidRPr="000D2A35">
        <w:rPr>
          <w:rFonts w:asciiTheme="minorHAnsi" w:hAnsiTheme="minorHAnsi" w:cs="Calibri Light"/>
          <w:color w:val="000000"/>
          <w:lang w:val="en-GB"/>
        </w:rPr>
        <w:t>…..</w:t>
      </w:r>
      <w:proofErr w:type="gramEnd"/>
    </w:p>
    <w:p w14:paraId="1EEF84A7" w14:textId="77777777" w:rsidR="00F8431B" w:rsidRPr="000D2A35" w:rsidRDefault="00F8431B" w:rsidP="00E44815">
      <w:pPr>
        <w:jc w:val="center"/>
        <w:rPr>
          <w:rFonts w:asciiTheme="minorHAnsi" w:hAnsiTheme="minorHAnsi" w:cs="Calibri Light"/>
          <w:b/>
          <w:bCs/>
          <w:color w:val="000000"/>
          <w:lang w:val="en-GB"/>
        </w:rPr>
      </w:pPr>
    </w:p>
    <w:p w14:paraId="2FE20534" w14:textId="77777777" w:rsidR="00F8431B" w:rsidRPr="000D2A35" w:rsidRDefault="00F8431B" w:rsidP="00F8431B">
      <w:pPr>
        <w:jc w:val="center"/>
        <w:rPr>
          <w:rFonts w:asciiTheme="minorHAnsi" w:hAnsiTheme="minorHAnsi" w:cs="Calibri Light"/>
          <w:b/>
          <w:bCs/>
          <w:color w:val="000000"/>
          <w:lang w:val="en-GB"/>
        </w:rPr>
      </w:pPr>
    </w:p>
    <w:p w14:paraId="0706505B" w14:textId="65C0C8BE" w:rsidR="00A74A3B" w:rsidRPr="000D2A35" w:rsidRDefault="00BE036A" w:rsidP="00E44815">
      <w:pPr>
        <w:rPr>
          <w:rFonts w:asciiTheme="minorHAnsi" w:hAnsiTheme="minorHAnsi" w:cs="Calibri Light"/>
          <w:lang w:val="en-GB"/>
        </w:rPr>
      </w:pPr>
      <w:r w:rsidRPr="000D2A35">
        <w:rPr>
          <w:rFonts w:asciiTheme="minorHAnsi" w:hAnsiTheme="minorHAnsi" w:cs="Calibri Light"/>
          <w:b/>
          <w:bCs/>
          <w:color w:val="000000"/>
          <w:lang w:val="en-GB"/>
        </w:rPr>
        <w:t>THIS BEING STATED, THE FOLLOWING IS AGREED ON:</w:t>
      </w:r>
    </w:p>
    <w:p w14:paraId="18456F3B" w14:textId="77777777" w:rsidR="00A74A3B" w:rsidRPr="000D2A35" w:rsidRDefault="00A74A3B" w:rsidP="00F8431B">
      <w:pPr>
        <w:rPr>
          <w:rFonts w:asciiTheme="minorHAnsi" w:hAnsiTheme="minorHAnsi" w:cs="Calibri Light"/>
          <w:lang w:val="en-GB"/>
        </w:rPr>
      </w:pPr>
    </w:p>
    <w:p w14:paraId="3AC8D871"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1</w:t>
      </w:r>
    </w:p>
    <w:p w14:paraId="46242EC2"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1.1.  </w:t>
      </w:r>
      <w:r w:rsidRPr="000D2A35">
        <w:rPr>
          <w:rFonts w:asciiTheme="minorHAnsi" w:hAnsiTheme="minorHAnsi" w:cs="Calibri Light"/>
          <w:color w:val="000000"/>
          <w:lang w:val="en-GB"/>
        </w:rPr>
        <w:t xml:space="preserve">The Parties intend to promote their cooperation within the framework of Ph.D. Courses referred to in the preamble </w:t>
      </w:r>
      <w:proofErr w:type="gramStart"/>
      <w:r w:rsidRPr="000D2A35">
        <w:rPr>
          <w:rFonts w:asciiTheme="minorHAnsi" w:hAnsiTheme="minorHAnsi" w:cs="Calibri Light"/>
          <w:color w:val="000000"/>
          <w:lang w:val="en-GB"/>
        </w:rPr>
        <w:t>in order to</w:t>
      </w:r>
      <w:proofErr w:type="gramEnd"/>
      <w:r w:rsidRPr="000D2A35">
        <w:rPr>
          <w:rFonts w:asciiTheme="minorHAnsi" w:hAnsiTheme="minorHAnsi" w:cs="Calibri Light"/>
          <w:color w:val="000000"/>
          <w:lang w:val="en-GB"/>
        </w:rPr>
        <w:t xml:space="preserve"> implement a Joint Ph.D. Course based on the joint supervision (cotutelle) of doctoral theses. The specific type of degree to be awarded upon successful completion (joint degree, double degree, or multiple degree) shall be specified in the individual supervision agreement referred to in Article 5.1.</w:t>
      </w:r>
    </w:p>
    <w:p w14:paraId="4BBFBA59"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1.2.  </w:t>
      </w:r>
      <w:r w:rsidRPr="000D2A35">
        <w:rPr>
          <w:rFonts w:asciiTheme="minorHAnsi" w:hAnsiTheme="minorHAnsi" w:cs="Calibri Light"/>
          <w:color w:val="000000"/>
          <w:lang w:val="en-GB"/>
        </w:rPr>
        <w:t>This Agreement may also include further activities such as:</w:t>
      </w:r>
    </w:p>
    <w:p w14:paraId="155CCF10" w14:textId="77777777" w:rsidR="00A74A3B" w:rsidRPr="000D2A35" w:rsidRDefault="00BE036A" w:rsidP="00F8431B">
      <w:pPr>
        <w:ind w:left="720"/>
        <w:rPr>
          <w:rFonts w:asciiTheme="minorHAnsi" w:hAnsiTheme="minorHAnsi" w:cs="Calibri Light"/>
          <w:lang w:val="en-GB"/>
        </w:rPr>
      </w:pPr>
      <w:r w:rsidRPr="000D2A35">
        <w:rPr>
          <w:rFonts w:asciiTheme="minorHAnsi" w:hAnsiTheme="minorHAnsi" w:cs="Calibri Light"/>
          <w:color w:val="000000"/>
          <w:lang w:val="en-GB"/>
        </w:rPr>
        <w:t>a.  exchange of doctoral students outside a joint thesis supervision (cotutelle) scheme;</w:t>
      </w:r>
    </w:p>
    <w:p w14:paraId="24804D6A" w14:textId="7AF769A6" w:rsidR="00A74A3B" w:rsidRPr="000D2A35" w:rsidRDefault="00BE036A" w:rsidP="00F8431B">
      <w:pPr>
        <w:ind w:left="720"/>
        <w:rPr>
          <w:rFonts w:asciiTheme="minorHAnsi" w:hAnsiTheme="minorHAnsi" w:cs="Calibri Light"/>
          <w:lang w:val="en-GB"/>
        </w:rPr>
      </w:pPr>
      <w:r w:rsidRPr="000D2A35">
        <w:rPr>
          <w:rFonts w:asciiTheme="minorHAnsi" w:hAnsiTheme="minorHAnsi" w:cs="Calibri Light"/>
          <w:color w:val="000000"/>
          <w:lang w:val="en-GB"/>
        </w:rPr>
        <w:t xml:space="preserve">b.  exchange of academic </w:t>
      </w:r>
      <w:r w:rsidR="000D2A35" w:rsidRPr="000D2A35">
        <w:rPr>
          <w:rFonts w:asciiTheme="minorHAnsi" w:hAnsiTheme="minorHAnsi" w:cs="Calibri Light"/>
          <w:color w:val="000000"/>
          <w:lang w:val="en-GB"/>
        </w:rPr>
        <w:t>staff</w:t>
      </w:r>
      <w:r w:rsidR="000D2A35">
        <w:rPr>
          <w:rFonts w:asciiTheme="minorHAnsi" w:hAnsiTheme="minorHAnsi" w:cs="Calibri Light"/>
          <w:color w:val="000000"/>
          <w:lang w:val="en-GB"/>
        </w:rPr>
        <w:t>;</w:t>
      </w:r>
    </w:p>
    <w:p w14:paraId="6926A29D" w14:textId="77777777" w:rsidR="00A74A3B" w:rsidRPr="000D2A35" w:rsidRDefault="00BE036A" w:rsidP="00F8431B">
      <w:pPr>
        <w:ind w:left="720"/>
        <w:rPr>
          <w:rFonts w:asciiTheme="minorHAnsi" w:hAnsiTheme="minorHAnsi" w:cs="Calibri Light"/>
          <w:lang w:val="en-GB"/>
        </w:rPr>
      </w:pPr>
      <w:r w:rsidRPr="000D2A35">
        <w:rPr>
          <w:rFonts w:asciiTheme="minorHAnsi" w:hAnsiTheme="minorHAnsi" w:cs="Calibri Light"/>
          <w:color w:val="000000"/>
          <w:lang w:val="en-GB"/>
        </w:rPr>
        <w:t>c.  organisation of seminars, workshops or other scientific meetings;</w:t>
      </w:r>
    </w:p>
    <w:p w14:paraId="0A394957" w14:textId="77777777" w:rsidR="00A74A3B" w:rsidRPr="000D2A35" w:rsidRDefault="00BE036A" w:rsidP="00F8431B">
      <w:pPr>
        <w:ind w:left="720"/>
        <w:rPr>
          <w:rFonts w:asciiTheme="minorHAnsi" w:hAnsiTheme="minorHAnsi" w:cs="Calibri Light"/>
          <w:lang w:val="en-GB"/>
        </w:rPr>
      </w:pPr>
      <w:r w:rsidRPr="000D2A35">
        <w:rPr>
          <w:rFonts w:asciiTheme="minorHAnsi" w:hAnsiTheme="minorHAnsi" w:cs="Calibri Light"/>
          <w:color w:val="000000"/>
          <w:lang w:val="en-GB"/>
        </w:rPr>
        <w:t>d.  further cooperative activities that may be agreed upon in writing by the Parties by means of a separate written agreement or addendum to this Agreement.</w:t>
      </w:r>
    </w:p>
    <w:p w14:paraId="324FC24E" w14:textId="77777777" w:rsidR="00F8431B" w:rsidRPr="000D2A35" w:rsidRDefault="00F8431B" w:rsidP="00F8431B">
      <w:pPr>
        <w:jc w:val="center"/>
        <w:rPr>
          <w:rFonts w:asciiTheme="minorHAnsi" w:hAnsiTheme="minorHAnsi" w:cs="Calibri Light"/>
          <w:b/>
          <w:bCs/>
          <w:color w:val="000000"/>
          <w:lang w:val="en-GB"/>
        </w:rPr>
      </w:pPr>
    </w:p>
    <w:p w14:paraId="0D70FBA6" w14:textId="0CEE701D"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2</w:t>
      </w:r>
    </w:p>
    <w:p w14:paraId="4272D91C" w14:textId="77777777" w:rsidR="00A74A3B" w:rsidRPr="000D2A35" w:rsidRDefault="00BE036A" w:rsidP="7B2B4BBF">
      <w:pPr>
        <w:jc w:val="both"/>
        <w:rPr>
          <w:rFonts w:asciiTheme="minorHAnsi" w:hAnsiTheme="minorHAnsi" w:cs="Calibri Light"/>
          <w:lang w:val="en-GB"/>
        </w:rPr>
      </w:pPr>
      <w:r w:rsidRPr="7B2B4BBF">
        <w:rPr>
          <w:rFonts w:asciiTheme="minorHAnsi" w:hAnsiTheme="minorHAnsi" w:cs="Calibri Light"/>
          <w:b/>
          <w:bCs/>
          <w:color w:val="000000" w:themeColor="text1"/>
          <w:lang w:val="en-GB"/>
        </w:rPr>
        <w:lastRenderedPageBreak/>
        <w:t xml:space="preserve">2.1.  </w:t>
      </w:r>
      <w:r w:rsidRPr="7B2B4BBF">
        <w:rPr>
          <w:rFonts w:asciiTheme="minorHAnsi" w:hAnsiTheme="minorHAnsi" w:cs="Calibri Light"/>
          <w:color w:val="000000" w:themeColor="text1"/>
          <w:lang w:val="en-GB"/>
        </w:rPr>
        <w:t>The Referent/Contact person for the Ph.D. course in …… is Professor ………………, Position………………… Department …………</w:t>
      </w:r>
      <w:proofErr w:type="gramStart"/>
      <w:r w:rsidRPr="7B2B4BBF">
        <w:rPr>
          <w:rFonts w:asciiTheme="minorHAnsi" w:hAnsiTheme="minorHAnsi" w:cs="Calibri Light"/>
          <w:color w:val="000000" w:themeColor="text1"/>
          <w:lang w:val="en-GB"/>
        </w:rPr>
        <w:t>…..</w:t>
      </w:r>
      <w:proofErr w:type="gramEnd"/>
      <w:r w:rsidRPr="7B2B4BBF">
        <w:rPr>
          <w:rFonts w:asciiTheme="minorHAnsi" w:hAnsiTheme="minorHAnsi" w:cs="Calibri Light"/>
          <w:color w:val="000000" w:themeColor="text1"/>
          <w:lang w:val="en-GB"/>
        </w:rPr>
        <w:t xml:space="preserve"> of the University of Catania; the Referent/Contact person for the Ph.D. course in …. is Professor …</w:t>
      </w:r>
      <w:proofErr w:type="gramStart"/>
      <w:r w:rsidRPr="7B2B4BBF">
        <w:rPr>
          <w:rFonts w:asciiTheme="minorHAnsi" w:hAnsiTheme="minorHAnsi" w:cs="Calibri Light"/>
          <w:color w:val="000000" w:themeColor="text1"/>
          <w:lang w:val="en-GB"/>
        </w:rPr>
        <w:t>…..</w:t>
      </w:r>
      <w:proofErr w:type="gramEnd"/>
      <w:r w:rsidRPr="7B2B4BBF">
        <w:rPr>
          <w:rFonts w:asciiTheme="minorHAnsi" w:hAnsiTheme="minorHAnsi" w:cs="Calibri Light"/>
          <w:color w:val="000000" w:themeColor="text1"/>
          <w:lang w:val="en-GB"/>
        </w:rPr>
        <w:t xml:space="preserve"> , Position……</w:t>
      </w:r>
      <w:proofErr w:type="gramStart"/>
      <w:r w:rsidRPr="7B2B4BBF">
        <w:rPr>
          <w:rFonts w:asciiTheme="minorHAnsi" w:hAnsiTheme="minorHAnsi" w:cs="Calibri Light"/>
          <w:color w:val="000000" w:themeColor="text1"/>
          <w:lang w:val="en-GB"/>
        </w:rPr>
        <w:t>… ,</w:t>
      </w:r>
      <w:proofErr w:type="gramEnd"/>
      <w:r w:rsidRPr="7B2B4BBF">
        <w:rPr>
          <w:rFonts w:asciiTheme="minorHAnsi" w:hAnsiTheme="minorHAnsi" w:cs="Calibri Light"/>
          <w:color w:val="000000" w:themeColor="text1"/>
          <w:lang w:val="en-GB"/>
        </w:rPr>
        <w:t xml:space="preserve"> Department of…. of the University of …………………………………………….   In the event of a change of Referent/Contact person, the relevant Party shall notify the other Party in writing within thirty (30) days. Such change shall not require a formal amendment to this Agreement.</w:t>
      </w:r>
    </w:p>
    <w:p w14:paraId="54EC6752"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2.2.  </w:t>
      </w:r>
      <w:r w:rsidRPr="000D2A35">
        <w:rPr>
          <w:rFonts w:asciiTheme="minorHAnsi" w:hAnsiTheme="minorHAnsi" w:cs="Calibri Light"/>
          <w:color w:val="000000"/>
          <w:lang w:val="en-GB"/>
        </w:rPr>
        <w:t>The Teaching Body, composed of all professors involved in the activities related to the specific Ph.D. course and on duty at the Parties, is set out in Annex 1, which forms an integral part of this Agreement. The Teaching Body may be updated by written notification of the relevant Party to the other Party, without requiring a formal amendment to this Agreement.</w:t>
      </w:r>
    </w:p>
    <w:p w14:paraId="0C44A5EF" w14:textId="77777777" w:rsidR="00A74A3B" w:rsidRPr="000D2A35" w:rsidRDefault="00A74A3B" w:rsidP="00F8431B">
      <w:pPr>
        <w:rPr>
          <w:rFonts w:asciiTheme="minorHAnsi" w:hAnsiTheme="minorHAnsi" w:cs="Calibri Light"/>
          <w:lang w:val="en-GB"/>
        </w:rPr>
      </w:pPr>
    </w:p>
    <w:p w14:paraId="409E7FF1"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3</w:t>
      </w:r>
    </w:p>
    <w:p w14:paraId="1B9F0A48"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3.1.  </w:t>
      </w:r>
      <w:r w:rsidRPr="000D2A35">
        <w:rPr>
          <w:rFonts w:asciiTheme="minorHAnsi" w:hAnsiTheme="minorHAnsi" w:cs="Calibri Light"/>
          <w:color w:val="000000"/>
          <w:lang w:val="en-GB"/>
        </w:rPr>
        <w:t>Each Party shall commit itself to finance at least two scholarships for the Joint Ph.D. Course. Scholarship amounts shall be updated annually in accordance with the applicable Ministerial Decree in force at the time of each annual disbursement. The modalities of payment (timing, recipient, bank transfer procedures) shall be further specified in the individual supervision agreement referred to in Article 5.1.</w:t>
      </w:r>
    </w:p>
    <w:p w14:paraId="03B52AE7"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The indicative amounts per scholarship are as follows:</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700"/>
        <w:gridCol w:w="2000"/>
        <w:gridCol w:w="1700"/>
        <w:gridCol w:w="1500"/>
      </w:tblGrid>
      <w:tr w:rsidR="00A74A3B" w:rsidRPr="000D2A35" w14:paraId="4C6428AC" w14:textId="77777777">
        <w:tc>
          <w:tcPr>
            <w:tcW w:w="24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583B83F5"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color w:val="000000"/>
                <w:lang w:val="en-GB"/>
              </w:rPr>
              <w:t>Three-year Ph.D. course</w:t>
            </w:r>
          </w:p>
        </w:tc>
        <w:tc>
          <w:tcPr>
            <w:tcW w:w="17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E423600"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color w:val="000000"/>
                <w:lang w:val="en-GB"/>
              </w:rPr>
              <w:t>Annual Amount</w:t>
            </w:r>
          </w:p>
        </w:tc>
        <w:tc>
          <w:tcPr>
            <w:tcW w:w="2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4D1EA2B3"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color w:val="000000"/>
                <w:lang w:val="en-GB"/>
              </w:rPr>
              <w:t>Research Budget (10% of annual amount)</w:t>
            </w:r>
          </w:p>
        </w:tc>
        <w:tc>
          <w:tcPr>
            <w:tcW w:w="17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2B547AE1"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color w:val="000000"/>
                <w:lang w:val="en-GB"/>
              </w:rPr>
              <w:t>Mobility allowance</w:t>
            </w:r>
          </w:p>
        </w:tc>
        <w:tc>
          <w:tcPr>
            <w:tcW w:w="1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62FAD903"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color w:val="000000"/>
                <w:lang w:val="en-GB"/>
              </w:rPr>
              <w:t>Total</w:t>
            </w:r>
          </w:p>
        </w:tc>
      </w:tr>
      <w:tr w:rsidR="00A74A3B" w:rsidRPr="000D2A35" w14:paraId="67AA1A2B"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9792D7F"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Year 1</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8D320E6"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6A2077F"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1067B5D"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0B76BAA"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€ 27,051.70</w:t>
            </w:r>
          </w:p>
        </w:tc>
      </w:tr>
      <w:tr w:rsidR="00A74A3B" w:rsidRPr="000D2A35" w14:paraId="0D9EA24D"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3BAD36B"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Year 2</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14D63A6"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0F49E7E"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370EA51"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DD9F526"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€ 27,051.70</w:t>
            </w:r>
          </w:p>
        </w:tc>
      </w:tr>
      <w:tr w:rsidR="00A74A3B" w:rsidRPr="000D2A35" w14:paraId="52BAC0FF"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9C5223E"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Year 3</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ABF55D4"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94C6D6C"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40EA60B"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104DDB9"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€ 27,051.70</w:t>
            </w:r>
          </w:p>
        </w:tc>
      </w:tr>
      <w:tr w:rsidR="00A74A3B" w:rsidRPr="000D2A35" w14:paraId="64D54DA8"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18AD8B7"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color w:val="000000"/>
                <w:lang w:val="en-GB"/>
              </w:rPr>
              <w:t>Total</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6A8DBC5"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€ 60,111.00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703CEA3"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€ 6,011.10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81B144A"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€ 15,033.00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1E622E4" w14:textId="77777777" w:rsidR="00A74A3B" w:rsidRPr="000D2A35" w:rsidRDefault="00BE036A" w:rsidP="00F8431B">
            <w:pPr>
              <w:rPr>
                <w:rFonts w:asciiTheme="minorHAnsi" w:hAnsiTheme="minorHAnsi" w:cs="Calibri Light"/>
                <w:b/>
                <w:bCs/>
                <w:lang w:val="en-GB"/>
              </w:rPr>
            </w:pPr>
            <w:r w:rsidRPr="000D2A35">
              <w:rPr>
                <w:rFonts w:asciiTheme="minorHAnsi" w:hAnsiTheme="minorHAnsi" w:cs="Calibri Light"/>
                <w:b/>
                <w:bCs/>
                <w:color w:val="000000"/>
                <w:lang w:val="en-GB"/>
              </w:rPr>
              <w:t>€ 81,155.10</w:t>
            </w:r>
          </w:p>
        </w:tc>
      </w:tr>
    </w:tbl>
    <w:p w14:paraId="66111526" w14:textId="77777777" w:rsidR="00A74A3B" w:rsidRPr="000D2A35" w:rsidRDefault="00A74A3B" w:rsidP="00F8431B">
      <w:pPr>
        <w:rPr>
          <w:rFonts w:asciiTheme="minorHAnsi" w:hAnsiTheme="minorHAnsi" w:cs="Calibri Light"/>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700"/>
        <w:gridCol w:w="2000"/>
        <w:gridCol w:w="1700"/>
        <w:gridCol w:w="1500"/>
      </w:tblGrid>
      <w:tr w:rsidR="00A74A3B" w:rsidRPr="000D2A35" w14:paraId="2141610A" w14:textId="77777777">
        <w:tc>
          <w:tcPr>
            <w:tcW w:w="24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8653AF5"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b/>
                <w:bCs/>
                <w:i/>
                <w:iCs/>
                <w:color w:val="000000"/>
                <w:lang w:val="en-GB"/>
              </w:rPr>
              <w:t>Four-year Ph.D. course</w:t>
            </w:r>
          </w:p>
        </w:tc>
        <w:tc>
          <w:tcPr>
            <w:tcW w:w="17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E938EEA"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b/>
                <w:bCs/>
                <w:i/>
                <w:iCs/>
                <w:color w:val="000000"/>
                <w:lang w:val="en-GB"/>
              </w:rPr>
              <w:t>Annual Amount</w:t>
            </w:r>
          </w:p>
        </w:tc>
        <w:tc>
          <w:tcPr>
            <w:tcW w:w="20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1DDE6C8B"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b/>
                <w:bCs/>
                <w:i/>
                <w:iCs/>
                <w:color w:val="000000"/>
                <w:lang w:val="en-GB"/>
              </w:rPr>
              <w:t>Research Budget (10% of annual amount)</w:t>
            </w:r>
          </w:p>
        </w:tc>
        <w:tc>
          <w:tcPr>
            <w:tcW w:w="17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78F6D98C"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b/>
                <w:bCs/>
                <w:i/>
                <w:iCs/>
                <w:color w:val="000000"/>
                <w:lang w:val="en-GB"/>
              </w:rPr>
              <w:t>Mobility allowance</w:t>
            </w:r>
          </w:p>
        </w:tc>
        <w:tc>
          <w:tcPr>
            <w:tcW w:w="1500" w:type="dxa"/>
            <w:tcBorders>
              <w:top w:val="single" w:sz="4" w:space="0" w:color="AAAAAA"/>
              <w:left w:val="single" w:sz="4" w:space="0" w:color="AAAAAA"/>
              <w:bottom w:val="single" w:sz="4" w:space="0" w:color="AAAAAA"/>
              <w:right w:val="single" w:sz="4" w:space="0" w:color="AAAAAA"/>
            </w:tcBorders>
            <w:shd w:val="clear" w:color="auto" w:fill="D9E1F2"/>
            <w:tcMar>
              <w:top w:w="60" w:type="dxa"/>
              <w:left w:w="100" w:type="dxa"/>
              <w:bottom w:w="60" w:type="dxa"/>
              <w:right w:w="100" w:type="dxa"/>
            </w:tcMar>
          </w:tcPr>
          <w:p w14:paraId="3104D3E2"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b/>
                <w:bCs/>
                <w:i/>
                <w:iCs/>
                <w:color w:val="000000"/>
                <w:lang w:val="en-GB"/>
              </w:rPr>
              <w:t>Total</w:t>
            </w:r>
          </w:p>
        </w:tc>
      </w:tr>
      <w:tr w:rsidR="00A74A3B" w:rsidRPr="000D2A35" w14:paraId="5DD601FA"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434919A"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Year 1</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FC29A09"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79C23FB"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C1D56C9"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C972793"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€ 27,051.70</w:t>
            </w:r>
          </w:p>
        </w:tc>
      </w:tr>
      <w:tr w:rsidR="00A74A3B" w:rsidRPr="000D2A35" w14:paraId="25C7C524"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616A9E9"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Year 2</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E814488"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02EFD09"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5ADFDC3"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EED0439"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€ 27,051.70</w:t>
            </w:r>
          </w:p>
        </w:tc>
      </w:tr>
      <w:tr w:rsidR="00A74A3B" w:rsidRPr="000D2A35" w14:paraId="4D9F2651"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BE2C606"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Year 3</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5D3CD1D"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970B1F7"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368482B"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2A561A0"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€ 27,051.70</w:t>
            </w:r>
          </w:p>
        </w:tc>
      </w:tr>
      <w:tr w:rsidR="00A74A3B" w:rsidRPr="000D2A35" w14:paraId="1D7056B0"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D8DE08B"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Year 4</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6EC1CA5"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B13D25C"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€ 2,003.70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27A0D55"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€ 5,011.00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F5E3DA9"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€ 27,051.70</w:t>
            </w:r>
          </w:p>
        </w:tc>
      </w:tr>
      <w:tr w:rsidR="00A74A3B" w:rsidRPr="000D2A35" w14:paraId="43176F20" w14:textId="77777777">
        <w:tc>
          <w:tcPr>
            <w:tcW w:w="2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9BA4CB1"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b/>
                <w:bCs/>
                <w:i/>
                <w:iCs/>
                <w:color w:val="000000"/>
                <w:lang w:val="en-GB"/>
              </w:rPr>
              <w:t>Total</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B1D0953"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€ 80,148.00</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3FBAC11"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€ 8,014.80</w:t>
            </w:r>
          </w:p>
        </w:tc>
        <w:tc>
          <w:tcPr>
            <w:tcW w:w="1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904C5D8" w14:textId="77777777" w:rsidR="00A74A3B" w:rsidRPr="000D2A35" w:rsidRDefault="00BE036A" w:rsidP="00F8431B">
            <w:pPr>
              <w:rPr>
                <w:rFonts w:asciiTheme="minorHAnsi" w:hAnsiTheme="minorHAnsi" w:cs="Calibri Light"/>
                <w:i/>
                <w:iCs/>
                <w:lang w:val="en-GB"/>
              </w:rPr>
            </w:pPr>
            <w:r w:rsidRPr="000D2A35">
              <w:rPr>
                <w:rFonts w:asciiTheme="minorHAnsi" w:hAnsiTheme="minorHAnsi" w:cs="Calibri Light"/>
                <w:i/>
                <w:iCs/>
                <w:color w:val="000000"/>
                <w:lang w:val="en-GB"/>
              </w:rPr>
              <w:t>€ 20,044.00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726B5C1" w14:textId="77777777" w:rsidR="00A74A3B" w:rsidRPr="000D2A35" w:rsidRDefault="00BE036A" w:rsidP="00F8431B">
            <w:pPr>
              <w:rPr>
                <w:rFonts w:asciiTheme="minorHAnsi" w:hAnsiTheme="minorHAnsi" w:cs="Calibri Light"/>
                <w:b/>
                <w:bCs/>
                <w:i/>
                <w:iCs/>
                <w:lang w:val="en-GB"/>
              </w:rPr>
            </w:pPr>
            <w:r w:rsidRPr="000D2A35">
              <w:rPr>
                <w:rFonts w:asciiTheme="minorHAnsi" w:hAnsiTheme="minorHAnsi" w:cs="Calibri Light"/>
                <w:b/>
                <w:bCs/>
                <w:i/>
                <w:iCs/>
                <w:color w:val="000000"/>
                <w:lang w:val="en-GB"/>
              </w:rPr>
              <w:t>€ 108,206.80</w:t>
            </w:r>
          </w:p>
        </w:tc>
      </w:tr>
    </w:tbl>
    <w:p w14:paraId="750EF96F" w14:textId="77777777" w:rsidR="00A74A3B" w:rsidRPr="000D2A35" w:rsidRDefault="00A74A3B" w:rsidP="00F8431B">
      <w:pPr>
        <w:rPr>
          <w:rFonts w:asciiTheme="minorHAnsi" w:hAnsiTheme="minorHAnsi" w:cs="Calibri Light"/>
          <w:lang w:val="en-GB"/>
        </w:rPr>
      </w:pPr>
    </w:p>
    <w:p w14:paraId="5A841D38"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3.2.  </w:t>
      </w:r>
      <w:r w:rsidRPr="000D2A35">
        <w:rPr>
          <w:rFonts w:asciiTheme="minorHAnsi" w:hAnsiTheme="minorHAnsi" w:cs="Calibri Light"/>
          <w:color w:val="000000"/>
          <w:lang w:val="en-GB"/>
        </w:rPr>
        <w:t>The Parties shall also commit themselves to offer their facilities to the doctoral students outside a joint thesis supervision (cotutelle) scheme and to the academic staff participating in the activities listed in Article 1.</w:t>
      </w:r>
    </w:p>
    <w:p w14:paraId="5A8D006E"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3.3.  </w:t>
      </w:r>
      <w:r w:rsidRPr="000D2A35">
        <w:rPr>
          <w:rFonts w:asciiTheme="minorHAnsi" w:hAnsiTheme="minorHAnsi" w:cs="Calibri Light"/>
          <w:color w:val="000000"/>
          <w:lang w:val="en-GB"/>
        </w:rPr>
        <w:t>Each Party shall ensure that doctoral students and academic staff participating in the activities listed in Article 1 are covered by appropriate insurance during their period of stay at the hosting Party's institution, in accordance with the applicable legislation of the hosting country.</w:t>
      </w:r>
    </w:p>
    <w:p w14:paraId="6E566289" w14:textId="77777777" w:rsidR="00A74A3B" w:rsidRPr="000D2A35" w:rsidRDefault="00A74A3B" w:rsidP="00F8431B">
      <w:pPr>
        <w:rPr>
          <w:rFonts w:asciiTheme="minorHAnsi" w:hAnsiTheme="minorHAnsi" w:cs="Calibri Light"/>
          <w:lang w:val="en-GB"/>
        </w:rPr>
      </w:pPr>
    </w:p>
    <w:p w14:paraId="030F152A"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4</w:t>
      </w:r>
    </w:p>
    <w:p w14:paraId="74AB953E"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color w:val="000000"/>
          <w:lang w:val="en-GB"/>
        </w:rPr>
        <w:t xml:space="preserve">Each Party shall select the candidates participating in the activities listed in Article 1 according to its own regulations and procedures. The Parties may agree on common selection criteria for </w:t>
      </w:r>
      <w:r w:rsidRPr="000D2A35">
        <w:rPr>
          <w:rFonts w:asciiTheme="minorHAnsi" w:hAnsiTheme="minorHAnsi" w:cs="Calibri Light"/>
          <w:color w:val="000000"/>
          <w:lang w:val="en-GB"/>
        </w:rPr>
        <w:lastRenderedPageBreak/>
        <w:t>the Joint Ph.D. Course, to be specified in the individual supervision agreements referred to in Article 5.1.</w:t>
      </w:r>
    </w:p>
    <w:p w14:paraId="75895313" w14:textId="77777777" w:rsidR="00A74A3B" w:rsidRPr="000D2A35" w:rsidRDefault="00A74A3B" w:rsidP="00F8431B">
      <w:pPr>
        <w:rPr>
          <w:rFonts w:asciiTheme="minorHAnsi" w:hAnsiTheme="minorHAnsi" w:cs="Calibri Light"/>
          <w:lang w:val="en-GB"/>
        </w:rPr>
      </w:pPr>
    </w:p>
    <w:p w14:paraId="3044F1DF"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5</w:t>
      </w:r>
    </w:p>
    <w:p w14:paraId="5FFFB620"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5.1.  </w:t>
      </w:r>
      <w:r w:rsidRPr="000D2A35">
        <w:rPr>
          <w:rFonts w:asciiTheme="minorHAnsi" w:hAnsiTheme="minorHAnsi" w:cs="Calibri Light"/>
          <w:color w:val="000000"/>
          <w:lang w:val="en-GB"/>
        </w:rPr>
        <w:t>In case of joint supervision of doctoral thesis, the rules governing joint supervision — including, at a minimum, the duration of sojourn at each institution, the language(s) of the thesis, the composition and procedures of the examination board, and the criteria for evaluation — shall be stipulated in a separate individual agreement for joint supervision of thesis relating to each candidate concerned. A template for such individual agreement is annexed to this Agreement as Annex 2.</w:t>
      </w:r>
    </w:p>
    <w:p w14:paraId="057F377F"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5.2.  </w:t>
      </w:r>
      <w:r w:rsidRPr="000D2A35">
        <w:rPr>
          <w:rFonts w:asciiTheme="minorHAnsi" w:hAnsiTheme="minorHAnsi" w:cs="Calibri Light"/>
          <w:color w:val="000000"/>
          <w:lang w:val="en-GB"/>
        </w:rPr>
        <w:t>In case of exchange of doctoral students outside the joint supervision (cotutelle) scheme, doctoral students shall be registered as Visiting Ph.D. Students according to the regulations and procedures of the hosting Party, provided that such status is compatible with the applicable national legislation, including immigration regulations where relevant.</w:t>
      </w:r>
    </w:p>
    <w:p w14:paraId="7168F104"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5.3.  </w:t>
      </w:r>
      <w:r w:rsidRPr="000D2A35">
        <w:rPr>
          <w:rFonts w:asciiTheme="minorHAnsi" w:hAnsiTheme="minorHAnsi" w:cs="Calibri Light"/>
          <w:color w:val="000000"/>
          <w:lang w:val="en-GB"/>
        </w:rPr>
        <w:t>In case of exchange of academic staff, academics shall be registered as Visiting Professors/Researchers according to the regulations and procedures of the hosting Party.</w:t>
      </w:r>
    </w:p>
    <w:p w14:paraId="61F30A7B" w14:textId="77777777" w:rsidR="00A74A3B" w:rsidRPr="000D2A35" w:rsidRDefault="00A74A3B" w:rsidP="00F8431B">
      <w:pPr>
        <w:rPr>
          <w:rFonts w:asciiTheme="minorHAnsi" w:hAnsiTheme="minorHAnsi" w:cs="Calibri Light"/>
          <w:lang w:val="en-GB"/>
        </w:rPr>
      </w:pPr>
    </w:p>
    <w:p w14:paraId="43E5FD68"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6</w:t>
      </w:r>
    </w:p>
    <w:p w14:paraId="693747C2"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6.1.  </w:t>
      </w:r>
      <w:r w:rsidRPr="000D2A35">
        <w:rPr>
          <w:rFonts w:asciiTheme="minorHAnsi" w:hAnsiTheme="minorHAnsi" w:cs="Calibri Light"/>
          <w:color w:val="000000"/>
          <w:lang w:val="en-GB"/>
        </w:rPr>
        <w:t>All aspects concerning intellectual property shall be regulated in a separate agreement prior to the commencement of the relevant activity, in compliance with the pertinent legislation in force in both countries. In the absence of such a separate agreement at the time an activity commences, each Party retains ownership of the intellectual property produced solely by its own researchers or doctoral students, without prejudice to any subsequent agreement between the Parties.</w:t>
      </w:r>
    </w:p>
    <w:p w14:paraId="1C747351"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6.2.  </w:t>
      </w:r>
      <w:r w:rsidRPr="000D2A35">
        <w:rPr>
          <w:rFonts w:asciiTheme="minorHAnsi" w:hAnsiTheme="minorHAnsi" w:cs="Calibri Light"/>
          <w:color w:val="000000"/>
          <w:lang w:val="en-GB"/>
        </w:rPr>
        <w:t>All scientific publications produced by the doctoral student holding the scholarship funded by the University of Catania under this Agreement and arising from activities carried out within the doctoral cycle shall be deposited in open access in the University of Catania's institutional archive (www.iris.unict.it), unless exclusion is justified by the existence of confidentiality agreements, intellectual property rights, or other specific reasons approved by the competent academic body of the University of Catania.</w:t>
      </w:r>
    </w:p>
    <w:p w14:paraId="3A78B115" w14:textId="77777777" w:rsidR="00A74A3B" w:rsidRPr="000D2A35" w:rsidRDefault="00A74A3B" w:rsidP="00F8431B">
      <w:pPr>
        <w:rPr>
          <w:rFonts w:asciiTheme="minorHAnsi" w:hAnsiTheme="minorHAnsi" w:cs="Calibri Light"/>
          <w:lang w:val="en-GB"/>
        </w:rPr>
      </w:pPr>
    </w:p>
    <w:p w14:paraId="432E577C"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7</w:t>
      </w:r>
    </w:p>
    <w:p w14:paraId="63DEF641"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7.1.  </w:t>
      </w:r>
      <w:r w:rsidRPr="000D2A35">
        <w:rPr>
          <w:rFonts w:asciiTheme="minorHAnsi" w:hAnsiTheme="minorHAnsi" w:cs="Calibri Light"/>
          <w:color w:val="000000"/>
          <w:lang w:val="en-GB"/>
        </w:rPr>
        <w:t>Pursuant to Article 13 of EU Regulation 2016/679 (General Data Protection Regulation — GDPR), the Parties mutually undertake to process the personal data provided and/or collected under this Agreement solely for the purposes of its conclusion and execution. The legal basis for such processing is Article 6(1)(b) of the GDPR (processing necessary for the performance of an agreement) and, where applicable, Article 6(1)(e) (processing necessary for the performance of a task carried out in the public interest).</w:t>
      </w:r>
    </w:p>
    <w:p w14:paraId="5D8C87C0"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7.2.  </w:t>
      </w:r>
      <w:r w:rsidRPr="000D2A35">
        <w:rPr>
          <w:rFonts w:asciiTheme="minorHAnsi" w:hAnsiTheme="minorHAnsi" w:cs="Calibri Light"/>
          <w:color w:val="000000"/>
          <w:lang w:val="en-GB"/>
        </w:rPr>
        <w:t>The data controllers are the Parties identified above, domiciled at their respective addresses. The Parties act as joint data controllers pursuant to Article 26 of the GDPR with respect to the personal data processed in the context of the joint activities governed by this Agreement. Each Party acts as an independent data controller with respect to the personal data processed solely within its own organisational sphere. The Parties shall conclude, where required, a separate joint controllership arrangement pursuant to Article 26(1) GDPR.</w:t>
      </w:r>
    </w:p>
    <w:p w14:paraId="13AC2B38"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7.3.  </w:t>
      </w:r>
      <w:r w:rsidRPr="000D2A35">
        <w:rPr>
          <w:rFonts w:asciiTheme="minorHAnsi" w:hAnsiTheme="minorHAnsi" w:cs="Calibri Light"/>
          <w:color w:val="000000"/>
          <w:lang w:val="en-GB"/>
        </w:rPr>
        <w:t>Personal data shall be processed by paper and/or electronic means exclusively by personnel authorised to do so by each data controller, in accordance with the technical and organisational security measures required pursuant to Article 32 of the GDPR.</w:t>
      </w:r>
    </w:p>
    <w:p w14:paraId="37A7D6E4"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7.4.  </w:t>
      </w:r>
      <w:r w:rsidRPr="000D2A35">
        <w:rPr>
          <w:rFonts w:asciiTheme="minorHAnsi" w:hAnsiTheme="minorHAnsi" w:cs="Calibri Light"/>
          <w:color w:val="000000"/>
          <w:lang w:val="en-GB"/>
        </w:rPr>
        <w:t xml:space="preserve">Personal data may be transferred between the Parties in accordance with Chapter V of the GDPR. Where such transfer involves a country not covered by an adequacy decision of the European Commission pursuant to Article 45 of the GDPR, the Parties shall ensure that appropriate safeguards are in place, including, where applicable, standard contractual clauses </w:t>
      </w:r>
      <w:r w:rsidRPr="000D2A35">
        <w:rPr>
          <w:rFonts w:asciiTheme="minorHAnsi" w:hAnsiTheme="minorHAnsi" w:cs="Calibri Light"/>
          <w:color w:val="000000"/>
          <w:lang w:val="en-GB"/>
        </w:rPr>
        <w:lastRenderedPageBreak/>
        <w:t>adopted pursuant to Article 46(2)(c) of the GDPR. No transfer to third countries shall take place without an appropriate legal basis under Chapter V of the GDPR.</w:t>
      </w:r>
    </w:p>
    <w:p w14:paraId="3A7E3878"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7.5.  </w:t>
      </w:r>
      <w:r w:rsidRPr="000D2A35">
        <w:rPr>
          <w:rFonts w:asciiTheme="minorHAnsi" w:hAnsiTheme="minorHAnsi" w:cs="Calibri Light"/>
          <w:color w:val="000000"/>
          <w:lang w:val="en-GB"/>
        </w:rPr>
        <w:t>The provision of personal data is a necessary condition for the conclusion and execution of this Agreement; failure to provide such data precludes the conclusion thereof.</w:t>
      </w:r>
    </w:p>
    <w:p w14:paraId="17491ADA" w14:textId="77777777" w:rsidR="00A74A3B" w:rsidRPr="000D2A35" w:rsidRDefault="00A74A3B" w:rsidP="00F8431B">
      <w:pPr>
        <w:rPr>
          <w:rFonts w:asciiTheme="minorHAnsi" w:hAnsiTheme="minorHAnsi" w:cs="Calibri Light"/>
          <w:lang w:val="en-GB"/>
        </w:rPr>
      </w:pPr>
    </w:p>
    <w:p w14:paraId="6A97ED11"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7.6.  </w:t>
      </w:r>
      <w:r w:rsidRPr="000D2A35">
        <w:rPr>
          <w:rFonts w:asciiTheme="minorHAnsi" w:hAnsiTheme="minorHAnsi" w:cs="Calibri Light"/>
          <w:color w:val="000000"/>
          <w:lang w:val="en-GB"/>
        </w:rPr>
        <w:t>Data shall be retained for the period necessary for the conclusion and execution of this Agreement and until all applicable legal requirements have been fulfilled, and in any case for the period prescribed by archiving obligations under current legislation. Upon expiry of the applicable retention period, personal data shall be erased or anonymised, in accordance with the procedures established by each Party.</w:t>
      </w:r>
    </w:p>
    <w:p w14:paraId="6AA9247B"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7.7.  </w:t>
      </w:r>
      <w:r w:rsidRPr="000D2A35">
        <w:rPr>
          <w:rFonts w:asciiTheme="minorHAnsi" w:hAnsiTheme="minorHAnsi" w:cs="Calibri Light"/>
          <w:color w:val="000000"/>
          <w:lang w:val="en-GB"/>
        </w:rPr>
        <w:t>The Parties declare that they mutually guarantee to one another and to the data subjects the rights set forth in Articles 15 et seq. of the GDPR, including in particular the right of access, rectification, erasure, and restriction of processing, as well as the right to object to processing, in accordance with the conditions and within the limits established by the GDPR. The right to lodge a complaint with the competent supervisory authority pursuant to Article 77 of the GDPR remains unaffected. Without prejudice to any other remedy, data subjects may lodge a complaint with the Italian Data Protection Authority (</w:t>
      </w:r>
      <w:proofErr w:type="spellStart"/>
      <w:r w:rsidRPr="000D2A35">
        <w:rPr>
          <w:rFonts w:asciiTheme="minorHAnsi" w:hAnsiTheme="minorHAnsi" w:cs="Calibri Light"/>
          <w:i/>
          <w:iCs/>
          <w:color w:val="000000"/>
          <w:lang w:val="en-GB"/>
        </w:rPr>
        <w:t>Garante</w:t>
      </w:r>
      <w:proofErr w:type="spellEnd"/>
      <w:r w:rsidRPr="000D2A35">
        <w:rPr>
          <w:rFonts w:asciiTheme="minorHAnsi" w:hAnsiTheme="minorHAnsi" w:cs="Calibri Light"/>
          <w:i/>
          <w:iCs/>
          <w:color w:val="000000"/>
          <w:lang w:val="en-GB"/>
        </w:rPr>
        <w:t xml:space="preserve"> per la </w:t>
      </w:r>
      <w:proofErr w:type="spellStart"/>
      <w:r w:rsidRPr="000D2A35">
        <w:rPr>
          <w:rFonts w:asciiTheme="minorHAnsi" w:hAnsiTheme="minorHAnsi" w:cs="Calibri Light"/>
          <w:i/>
          <w:iCs/>
          <w:color w:val="000000"/>
          <w:lang w:val="en-GB"/>
        </w:rPr>
        <w:t>protezione</w:t>
      </w:r>
      <w:proofErr w:type="spellEnd"/>
      <w:r w:rsidRPr="000D2A35">
        <w:rPr>
          <w:rFonts w:asciiTheme="minorHAnsi" w:hAnsiTheme="minorHAnsi" w:cs="Calibri Light"/>
          <w:i/>
          <w:iCs/>
          <w:color w:val="000000"/>
          <w:lang w:val="en-GB"/>
        </w:rPr>
        <w:t xml:space="preserve"> </w:t>
      </w:r>
      <w:proofErr w:type="spellStart"/>
      <w:r w:rsidRPr="000D2A35">
        <w:rPr>
          <w:rFonts w:asciiTheme="minorHAnsi" w:hAnsiTheme="minorHAnsi" w:cs="Calibri Light"/>
          <w:i/>
          <w:iCs/>
          <w:color w:val="000000"/>
          <w:lang w:val="en-GB"/>
        </w:rPr>
        <w:t>dei</w:t>
      </w:r>
      <w:proofErr w:type="spellEnd"/>
      <w:r w:rsidRPr="000D2A35">
        <w:rPr>
          <w:rFonts w:asciiTheme="minorHAnsi" w:hAnsiTheme="minorHAnsi" w:cs="Calibri Light"/>
          <w:i/>
          <w:iCs/>
          <w:color w:val="000000"/>
          <w:lang w:val="en-GB"/>
        </w:rPr>
        <w:t xml:space="preserve"> </w:t>
      </w:r>
      <w:proofErr w:type="spellStart"/>
      <w:r w:rsidRPr="000D2A35">
        <w:rPr>
          <w:rFonts w:asciiTheme="minorHAnsi" w:hAnsiTheme="minorHAnsi" w:cs="Calibri Light"/>
          <w:i/>
          <w:iCs/>
          <w:color w:val="000000"/>
          <w:lang w:val="en-GB"/>
        </w:rPr>
        <w:t>dati</w:t>
      </w:r>
      <w:proofErr w:type="spellEnd"/>
      <w:r w:rsidRPr="000D2A35">
        <w:rPr>
          <w:rFonts w:asciiTheme="minorHAnsi" w:hAnsiTheme="minorHAnsi" w:cs="Calibri Light"/>
          <w:i/>
          <w:iCs/>
          <w:color w:val="000000"/>
          <w:lang w:val="en-GB"/>
        </w:rPr>
        <w:t xml:space="preserve"> </w:t>
      </w:r>
      <w:proofErr w:type="spellStart"/>
      <w:r w:rsidRPr="000D2A35">
        <w:rPr>
          <w:rFonts w:asciiTheme="minorHAnsi" w:hAnsiTheme="minorHAnsi" w:cs="Calibri Light"/>
          <w:i/>
          <w:iCs/>
          <w:color w:val="000000"/>
          <w:lang w:val="en-GB"/>
        </w:rPr>
        <w:t>personali</w:t>
      </w:r>
      <w:proofErr w:type="spellEnd"/>
      <w:r w:rsidRPr="000D2A35">
        <w:rPr>
          <w:rFonts w:asciiTheme="minorHAnsi" w:hAnsiTheme="minorHAnsi" w:cs="Calibri Light"/>
          <w:color w:val="000000"/>
          <w:lang w:val="en-GB"/>
        </w:rPr>
        <w:t>) or with the supervisory authority competent in the country of the other Party or of the data subject's habitual residence or place of work.</w:t>
      </w:r>
    </w:p>
    <w:p w14:paraId="16D9B7F9"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7.8.  </w:t>
      </w:r>
      <w:r w:rsidRPr="000D2A35">
        <w:rPr>
          <w:rFonts w:asciiTheme="minorHAnsi" w:hAnsiTheme="minorHAnsi" w:cs="Calibri Light"/>
          <w:color w:val="000000"/>
          <w:lang w:val="en-GB"/>
        </w:rPr>
        <w:t>Each Party that has designated a Data Protection Officer (DPO) pursuant to Article 37 of the GDPR shall communicate the relevant contact details to the other Party upon request and make them available to data subjects in accordance with Article 13(1)(b) of the GDPR.</w:t>
      </w:r>
    </w:p>
    <w:p w14:paraId="397381EE" w14:textId="77777777" w:rsidR="00A74A3B" w:rsidRPr="000D2A35" w:rsidRDefault="00A74A3B" w:rsidP="00F8431B">
      <w:pPr>
        <w:rPr>
          <w:rFonts w:asciiTheme="minorHAnsi" w:hAnsiTheme="minorHAnsi" w:cs="Calibri Light"/>
          <w:lang w:val="en-GB"/>
        </w:rPr>
      </w:pPr>
    </w:p>
    <w:p w14:paraId="1F4C6353"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8</w:t>
      </w:r>
    </w:p>
    <w:p w14:paraId="508B3527"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8.1.  </w:t>
      </w:r>
      <w:r w:rsidRPr="000D2A35">
        <w:rPr>
          <w:rFonts w:asciiTheme="minorHAnsi" w:hAnsiTheme="minorHAnsi" w:cs="Calibri Light"/>
          <w:color w:val="000000"/>
          <w:lang w:val="en-GB"/>
        </w:rPr>
        <w:t>The Parties shall use their best efforts to settle any dispute arising in connection with this Agreement on an amicable basis.</w:t>
      </w:r>
    </w:p>
    <w:p w14:paraId="4632BF94"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8.2.  </w:t>
      </w:r>
      <w:r w:rsidRPr="000D2A35">
        <w:rPr>
          <w:rFonts w:asciiTheme="minorHAnsi" w:hAnsiTheme="minorHAnsi" w:cs="Calibri Light"/>
          <w:color w:val="000000"/>
          <w:lang w:val="en-GB"/>
        </w:rPr>
        <w:t>Should an amicable settlement not be reached within sixty (60) days from written notification of the dispute by either Party, the dispute shall be submitted to the exclusive jurisdiction of the competent courts of Catania, Italy. This Agreement shall be governed by and construed in accordance with Italian law, without prejudice to any mandatory provisions of the applicable law of the other Party's country.</w:t>
      </w:r>
    </w:p>
    <w:p w14:paraId="23EC7087" w14:textId="77777777" w:rsidR="00A74A3B" w:rsidRPr="000D2A35" w:rsidRDefault="00A74A3B" w:rsidP="00F8431B">
      <w:pPr>
        <w:rPr>
          <w:rFonts w:asciiTheme="minorHAnsi" w:hAnsiTheme="minorHAnsi" w:cs="Calibri Light"/>
          <w:lang w:val="en-GB"/>
        </w:rPr>
      </w:pPr>
    </w:p>
    <w:p w14:paraId="40A5A3C4"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9</w:t>
      </w:r>
    </w:p>
    <w:p w14:paraId="2D885CF0"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9.1.  </w:t>
      </w:r>
      <w:r w:rsidRPr="000D2A35">
        <w:rPr>
          <w:rFonts w:asciiTheme="minorHAnsi" w:hAnsiTheme="minorHAnsi" w:cs="Calibri Light"/>
          <w:color w:val="000000"/>
          <w:lang w:val="en-GB"/>
        </w:rPr>
        <w:t>The present Agreement shall enter into force on the date of its signing and shall remain in force for a period of five (5) years, sufficient to cover at least three cycles of the Joint Ph.D. Course, and in any case until the completion of all doctoral cycles commenced during the term of this Agreement.</w:t>
      </w:r>
    </w:p>
    <w:p w14:paraId="47BE2A64"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9.2.  </w:t>
      </w:r>
      <w:r w:rsidRPr="000D2A35">
        <w:rPr>
          <w:rFonts w:asciiTheme="minorHAnsi" w:hAnsiTheme="minorHAnsi" w:cs="Calibri Light"/>
          <w:color w:val="000000"/>
          <w:lang w:val="en-GB"/>
        </w:rPr>
        <w:t>Any extension of this Agreement shall be by mutual written consent. The Parties shall confer about the renewal of this Agreement no later than six (6) months prior to the date of expiration.</w:t>
      </w:r>
    </w:p>
    <w:p w14:paraId="2675AD96"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9.3.  </w:t>
      </w:r>
      <w:r w:rsidRPr="000D2A35">
        <w:rPr>
          <w:rFonts w:asciiTheme="minorHAnsi" w:hAnsiTheme="minorHAnsi" w:cs="Calibri Light"/>
          <w:color w:val="000000"/>
          <w:lang w:val="en-GB"/>
        </w:rPr>
        <w:t>The validity of the present Agreement and its possible renewals shall also be subject to the actual implementation of the doctoral courses by the respective Party.</w:t>
      </w:r>
    </w:p>
    <w:p w14:paraId="593A81EF"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9.4.  </w:t>
      </w:r>
      <w:r w:rsidRPr="000D2A35">
        <w:rPr>
          <w:rFonts w:asciiTheme="minorHAnsi" w:hAnsiTheme="minorHAnsi" w:cs="Calibri Light"/>
          <w:color w:val="000000"/>
          <w:lang w:val="en-GB"/>
        </w:rPr>
        <w:t>Either Party may terminate this Agreement prior to its expiration date upon providing a minimum written notice of six (6) months to the other Party. However, termination shall not affect any form of cooperation already implemented, and individual supervision agreements already in force at the time of termination shall continue until their natural expiry.</w:t>
      </w:r>
    </w:p>
    <w:p w14:paraId="349783EB" w14:textId="77777777" w:rsidR="00A74A3B" w:rsidRPr="000D2A35" w:rsidRDefault="00A74A3B" w:rsidP="00F8431B">
      <w:pPr>
        <w:rPr>
          <w:rFonts w:asciiTheme="minorHAnsi" w:hAnsiTheme="minorHAnsi" w:cs="Calibri Light"/>
          <w:lang w:val="en-GB"/>
        </w:rPr>
      </w:pPr>
    </w:p>
    <w:p w14:paraId="33AC9CE6"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10</w:t>
      </w:r>
    </w:p>
    <w:p w14:paraId="000BE4D2"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10.1.  </w:t>
      </w:r>
      <w:r w:rsidRPr="000D2A35">
        <w:rPr>
          <w:rFonts w:asciiTheme="minorHAnsi" w:hAnsiTheme="minorHAnsi" w:cs="Calibri Light"/>
          <w:color w:val="000000"/>
          <w:lang w:val="en-GB"/>
        </w:rPr>
        <w:t>The University of Catania acknowledges that …… has adopted a Code of Ethics, which constitutes an integral and substantial part of this Agreement, available at: ………………</w:t>
      </w:r>
    </w:p>
    <w:p w14:paraId="57F0640D" w14:textId="77777777" w:rsidR="002C2E9F" w:rsidRDefault="00BE036A" w:rsidP="00F8431B">
      <w:pPr>
        <w:jc w:val="both"/>
        <w:rPr>
          <w:rFonts w:asciiTheme="minorHAnsi" w:hAnsiTheme="minorHAnsi" w:cs="Calibri Light"/>
          <w:color w:val="000000"/>
          <w:lang w:val="en-GB"/>
        </w:rPr>
      </w:pPr>
      <w:r w:rsidRPr="000D2A35">
        <w:rPr>
          <w:rFonts w:asciiTheme="minorHAnsi" w:hAnsiTheme="minorHAnsi" w:cs="Calibri Light"/>
          <w:b/>
          <w:bCs/>
          <w:color w:val="000000"/>
          <w:lang w:val="en-GB"/>
        </w:rPr>
        <w:t xml:space="preserve">10.2.  </w:t>
      </w:r>
      <w:r w:rsidRPr="000D2A35">
        <w:rPr>
          <w:rFonts w:asciiTheme="minorHAnsi" w:hAnsiTheme="minorHAnsi" w:cs="Calibri Light"/>
          <w:color w:val="000000"/>
          <w:lang w:val="en-GB"/>
        </w:rPr>
        <w:t xml:space="preserve">……… acknowledges that </w:t>
      </w:r>
      <w:r w:rsidR="002C2E9F" w:rsidRPr="002C2E9F">
        <w:rPr>
          <w:rFonts w:asciiTheme="minorHAnsi" w:hAnsiTheme="minorHAnsi" w:cs="Calibri Light"/>
          <w:color w:val="000000"/>
          <w:lang w:val="en-GB"/>
        </w:rPr>
        <w:t xml:space="preserve">the University of Catania has adopted its own Code of Ethics and Conduct pursuant to Rector’s Decree No. 1166 of 8 April 2021, as subsequently amended and </w:t>
      </w:r>
      <w:r w:rsidR="002C2E9F" w:rsidRPr="002C2E9F">
        <w:rPr>
          <w:rFonts w:asciiTheme="minorHAnsi" w:hAnsiTheme="minorHAnsi" w:cs="Calibri Light"/>
          <w:color w:val="000000"/>
          <w:lang w:val="en-GB"/>
        </w:rPr>
        <w:lastRenderedPageBreak/>
        <w:t xml:space="preserve">supplemented, and published on the University’s website under the “Amministrazione </w:t>
      </w:r>
      <w:proofErr w:type="spellStart"/>
      <w:r w:rsidR="002C2E9F" w:rsidRPr="002C2E9F">
        <w:rPr>
          <w:rFonts w:asciiTheme="minorHAnsi" w:hAnsiTheme="minorHAnsi" w:cs="Calibri Light"/>
          <w:color w:val="000000"/>
          <w:lang w:val="en-GB"/>
        </w:rPr>
        <w:t>trasparente</w:t>
      </w:r>
      <w:proofErr w:type="spellEnd"/>
      <w:r w:rsidR="002C2E9F" w:rsidRPr="002C2E9F">
        <w:rPr>
          <w:rFonts w:asciiTheme="minorHAnsi" w:hAnsiTheme="minorHAnsi" w:cs="Calibri Light"/>
          <w:color w:val="000000"/>
          <w:lang w:val="en-GB"/>
        </w:rPr>
        <w:t>” section</w:t>
      </w:r>
      <w:r w:rsidRPr="000D2A35">
        <w:rPr>
          <w:rFonts w:asciiTheme="minorHAnsi" w:hAnsiTheme="minorHAnsi" w:cs="Calibri Light"/>
          <w:color w:val="000000"/>
          <w:lang w:val="en-GB"/>
        </w:rPr>
        <w:t xml:space="preserve">. </w:t>
      </w:r>
    </w:p>
    <w:p w14:paraId="76756609" w14:textId="2369DFC8" w:rsidR="00A74A3B" w:rsidRPr="002C2E9F" w:rsidRDefault="002C2E9F" w:rsidP="00F8431B">
      <w:pPr>
        <w:jc w:val="both"/>
        <w:rPr>
          <w:rFonts w:asciiTheme="minorHAnsi" w:hAnsiTheme="minorHAnsi" w:cs="Calibri Light"/>
          <w:color w:val="000000"/>
          <w:lang w:val="en-GB"/>
        </w:rPr>
      </w:pPr>
      <w:r w:rsidRPr="002C2E9F">
        <w:rPr>
          <w:rFonts w:asciiTheme="minorHAnsi" w:hAnsiTheme="minorHAnsi" w:cs="Calibri Light"/>
          <w:b/>
          <w:bCs/>
          <w:color w:val="000000"/>
          <w:lang w:val="en-GB"/>
        </w:rPr>
        <w:t>10.3</w:t>
      </w:r>
      <w:r>
        <w:rPr>
          <w:rFonts w:asciiTheme="minorHAnsi" w:hAnsiTheme="minorHAnsi" w:cs="Calibri Light"/>
          <w:color w:val="000000"/>
          <w:lang w:val="en-GB"/>
        </w:rPr>
        <w:t xml:space="preserve">. </w:t>
      </w:r>
      <w:r w:rsidR="00BE036A" w:rsidRPr="000D2A35">
        <w:rPr>
          <w:rFonts w:asciiTheme="minorHAnsi" w:hAnsiTheme="minorHAnsi" w:cs="Calibri Light"/>
          <w:color w:val="000000"/>
          <w:lang w:val="en-GB"/>
        </w:rPr>
        <w:t>The Parties undertake to observe the principles set out in their respective Codes of Ethics in the performance of this Agreement.</w:t>
      </w:r>
    </w:p>
    <w:p w14:paraId="10D861B5" w14:textId="77777777" w:rsidR="00A74A3B" w:rsidRPr="000D2A35" w:rsidRDefault="00A74A3B" w:rsidP="00F8431B">
      <w:pPr>
        <w:rPr>
          <w:rFonts w:asciiTheme="minorHAnsi" w:hAnsiTheme="minorHAnsi" w:cs="Calibri Light"/>
          <w:lang w:val="en-GB"/>
        </w:rPr>
      </w:pPr>
    </w:p>
    <w:p w14:paraId="582908BC" w14:textId="77777777" w:rsidR="00A74A3B" w:rsidRPr="000D2A35" w:rsidRDefault="00BE036A" w:rsidP="00F8431B">
      <w:pPr>
        <w:jc w:val="center"/>
        <w:rPr>
          <w:rFonts w:asciiTheme="minorHAnsi" w:hAnsiTheme="minorHAnsi" w:cs="Calibri Light"/>
          <w:lang w:val="en-GB"/>
        </w:rPr>
      </w:pPr>
      <w:r w:rsidRPr="000D2A35">
        <w:rPr>
          <w:rFonts w:asciiTheme="minorHAnsi" w:hAnsiTheme="minorHAnsi" w:cs="Calibri Light"/>
          <w:b/>
          <w:bCs/>
          <w:color w:val="000000"/>
          <w:lang w:val="en-GB"/>
        </w:rPr>
        <w:t>ART. 11</w:t>
      </w:r>
    </w:p>
    <w:p w14:paraId="3941060A"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11.1.  </w:t>
      </w:r>
      <w:r w:rsidRPr="000D2A35">
        <w:rPr>
          <w:rFonts w:asciiTheme="minorHAnsi" w:hAnsiTheme="minorHAnsi" w:cs="Calibri Light"/>
          <w:color w:val="000000"/>
          <w:lang w:val="en-GB"/>
        </w:rPr>
        <w:t>This Agreement shall be executed by digital signature and transmitted via electronic mail.</w:t>
      </w:r>
    </w:p>
    <w:p w14:paraId="7E7A5079"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11.2.  </w:t>
      </w:r>
      <w:r w:rsidRPr="000D2A35">
        <w:rPr>
          <w:rFonts w:asciiTheme="minorHAnsi" w:hAnsiTheme="minorHAnsi" w:cs="Calibri Light"/>
          <w:color w:val="000000"/>
          <w:lang w:val="en-GB"/>
        </w:rPr>
        <w:t>This Agreement is subject to registration upon use, in accordance with applicable provisions. Registration costs shall be borne by the requesting Party.</w:t>
      </w:r>
    </w:p>
    <w:p w14:paraId="5E732D0E" w14:textId="6A5E8322"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11.3.  </w:t>
      </w:r>
      <w:r w:rsidRPr="000D2A35">
        <w:rPr>
          <w:rFonts w:asciiTheme="minorHAnsi" w:hAnsiTheme="minorHAnsi" w:cs="Calibri Light"/>
          <w:color w:val="000000"/>
          <w:lang w:val="en-GB"/>
        </w:rPr>
        <w:t>Stamp duty, paid by electronic means</w:t>
      </w:r>
      <w:r w:rsidR="002C2E9F">
        <w:rPr>
          <w:rFonts w:asciiTheme="minorHAnsi" w:hAnsiTheme="minorHAnsi" w:cs="Calibri Light"/>
          <w:color w:val="000000"/>
          <w:lang w:val="en-GB"/>
        </w:rPr>
        <w:t xml:space="preserve"> </w:t>
      </w:r>
      <w:r w:rsidR="002C2E9F" w:rsidRPr="002C2E9F">
        <w:rPr>
          <w:rFonts w:asciiTheme="minorHAnsi" w:hAnsiTheme="minorHAnsi" w:cs="Calibri Light"/>
          <w:color w:val="000000"/>
          <w:lang w:val="en-GB"/>
        </w:rPr>
        <w:t>pursuant to the authorization issued by the Revenue Agency of Catania No. 108603 of 27 July 1998</w:t>
      </w:r>
      <w:r w:rsidRPr="000D2A35">
        <w:rPr>
          <w:rFonts w:asciiTheme="minorHAnsi" w:hAnsiTheme="minorHAnsi" w:cs="Calibri Light"/>
          <w:color w:val="000000"/>
          <w:lang w:val="en-GB"/>
        </w:rPr>
        <w:t>, shall be borne by the University of Catania. Each Party shall bear any further fiscal obligations arising from this Agreement under its own national legislation.</w:t>
      </w:r>
    </w:p>
    <w:p w14:paraId="6DF794D3" w14:textId="77777777" w:rsidR="00A74A3B" w:rsidRPr="000D2A35" w:rsidRDefault="00BE036A" w:rsidP="00F8431B">
      <w:pPr>
        <w:jc w:val="both"/>
        <w:rPr>
          <w:rFonts w:asciiTheme="minorHAnsi" w:hAnsiTheme="minorHAnsi" w:cs="Calibri Light"/>
          <w:lang w:val="en-GB"/>
        </w:rPr>
      </w:pPr>
      <w:r w:rsidRPr="000D2A35">
        <w:rPr>
          <w:rFonts w:asciiTheme="minorHAnsi" w:hAnsiTheme="minorHAnsi" w:cs="Calibri Light"/>
          <w:b/>
          <w:bCs/>
          <w:color w:val="000000"/>
          <w:lang w:val="en-GB"/>
        </w:rPr>
        <w:t xml:space="preserve">11.4.  </w:t>
      </w:r>
      <w:r w:rsidRPr="000D2A35">
        <w:rPr>
          <w:rFonts w:asciiTheme="minorHAnsi" w:hAnsiTheme="minorHAnsi" w:cs="Calibri Light"/>
          <w:color w:val="000000"/>
          <w:lang w:val="en-GB"/>
        </w:rPr>
        <w:t>For any aspect not expressly regulated in this Agreement, the Parties shall refer to the legislation in force in their respective countries, with priority given to Italian law for matters falling within the scope of the University of Catania's obligations.</w:t>
      </w:r>
    </w:p>
    <w:p w14:paraId="4E154DF3" w14:textId="77777777" w:rsidR="00A74A3B" w:rsidRPr="000D2A35" w:rsidRDefault="00A74A3B" w:rsidP="00F8431B">
      <w:pPr>
        <w:rPr>
          <w:rFonts w:asciiTheme="minorHAnsi" w:hAnsiTheme="minorHAnsi" w:cs="Calibri Light"/>
          <w:lang w:val="en-GB"/>
        </w:rPr>
      </w:pPr>
    </w:p>
    <w:p w14:paraId="225C4151" w14:textId="77777777" w:rsidR="00A74A3B" w:rsidRPr="000D2A35" w:rsidRDefault="00A74A3B" w:rsidP="00F8431B">
      <w:pPr>
        <w:rPr>
          <w:rFonts w:asciiTheme="minorHAnsi" w:hAnsiTheme="minorHAnsi" w:cs="Calibri Light"/>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0"/>
        <w:gridCol w:w="4650"/>
      </w:tblGrid>
      <w:tr w:rsidR="00A74A3B" w:rsidRPr="000D2A35" w14:paraId="1FBA586F" w14:textId="77777777">
        <w:tc>
          <w:tcPr>
            <w:tcW w:w="465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48427254"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lang w:val="en-GB"/>
              </w:rPr>
              <w:t>For the University of Catania</w:t>
            </w:r>
          </w:p>
          <w:p w14:paraId="3828D94E"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lang w:val="en-GB"/>
              </w:rPr>
              <w:t>Rector</w:t>
            </w:r>
          </w:p>
          <w:p w14:paraId="1225688B" w14:textId="77777777" w:rsidR="00A74A3B" w:rsidRPr="002C2E9F" w:rsidRDefault="00BE036A" w:rsidP="00F8431B">
            <w:pPr>
              <w:rPr>
                <w:rFonts w:asciiTheme="minorHAnsi" w:hAnsiTheme="minorHAnsi" w:cs="Calibri Light"/>
              </w:rPr>
            </w:pPr>
            <w:r w:rsidRPr="002C2E9F">
              <w:rPr>
                <w:rFonts w:asciiTheme="minorHAnsi" w:hAnsiTheme="minorHAnsi" w:cs="Calibri Light"/>
              </w:rPr>
              <w:t>Prof. Enrico Foti</w:t>
            </w:r>
          </w:p>
          <w:p w14:paraId="402862DB" w14:textId="77777777" w:rsidR="00A74A3B" w:rsidRPr="002C2E9F" w:rsidRDefault="00A74A3B" w:rsidP="00F8431B">
            <w:pPr>
              <w:rPr>
                <w:rFonts w:asciiTheme="minorHAnsi" w:hAnsiTheme="minorHAnsi" w:cs="Calibri Light"/>
              </w:rPr>
            </w:pPr>
          </w:p>
          <w:p w14:paraId="68653489" w14:textId="77777777" w:rsidR="00A74A3B" w:rsidRPr="002C2E9F" w:rsidRDefault="00BE036A" w:rsidP="00F8431B">
            <w:pPr>
              <w:rPr>
                <w:rFonts w:asciiTheme="minorHAnsi" w:hAnsiTheme="minorHAnsi" w:cs="Calibri Light"/>
              </w:rPr>
            </w:pPr>
            <w:r w:rsidRPr="002C2E9F">
              <w:rPr>
                <w:rFonts w:asciiTheme="minorHAnsi" w:hAnsiTheme="minorHAnsi" w:cs="Calibri Light"/>
              </w:rPr>
              <w:t>Signature: ___________________________</w:t>
            </w:r>
          </w:p>
          <w:p w14:paraId="0D9D68D4" w14:textId="77777777" w:rsidR="00A74A3B" w:rsidRPr="002C2E9F" w:rsidRDefault="00BE036A" w:rsidP="00F8431B">
            <w:pPr>
              <w:rPr>
                <w:rFonts w:asciiTheme="minorHAnsi" w:hAnsiTheme="minorHAnsi" w:cs="Calibri Light"/>
              </w:rPr>
            </w:pPr>
            <w:r w:rsidRPr="002C2E9F">
              <w:rPr>
                <w:rFonts w:asciiTheme="minorHAnsi" w:hAnsiTheme="minorHAnsi" w:cs="Calibri Light"/>
              </w:rPr>
              <w:t>Date: ________________________________</w:t>
            </w:r>
          </w:p>
        </w:tc>
        <w:tc>
          <w:tcPr>
            <w:tcW w:w="465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6ACB468F"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b/>
                <w:bCs/>
                <w:lang w:val="en-GB"/>
              </w:rPr>
              <w:t>For the University of ….</w:t>
            </w:r>
          </w:p>
          <w:p w14:paraId="135EC8F9"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lang w:val="en-GB"/>
              </w:rPr>
              <w:t>The Legal Representative</w:t>
            </w:r>
          </w:p>
          <w:p w14:paraId="3650B706"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lang w:val="en-GB"/>
              </w:rPr>
              <w:t>(name and role in the institution)</w:t>
            </w:r>
          </w:p>
          <w:p w14:paraId="518A2E5B" w14:textId="77777777" w:rsidR="00A74A3B" w:rsidRPr="000D2A35" w:rsidRDefault="00A74A3B" w:rsidP="00F8431B">
            <w:pPr>
              <w:rPr>
                <w:rFonts w:asciiTheme="minorHAnsi" w:hAnsiTheme="minorHAnsi" w:cs="Calibri Light"/>
                <w:lang w:val="en-GB"/>
              </w:rPr>
            </w:pPr>
          </w:p>
          <w:p w14:paraId="3D213658"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lang w:val="en-GB"/>
              </w:rPr>
              <w:t>Signature: ___________________________</w:t>
            </w:r>
          </w:p>
          <w:p w14:paraId="3E2EAD47"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lang w:val="en-GB"/>
              </w:rPr>
              <w:t>Date: ________________________________</w:t>
            </w:r>
          </w:p>
        </w:tc>
      </w:tr>
    </w:tbl>
    <w:p w14:paraId="4ADF536B" w14:textId="77777777" w:rsidR="00A74A3B" w:rsidRPr="000D2A35" w:rsidRDefault="00A74A3B" w:rsidP="00F8431B">
      <w:pPr>
        <w:rPr>
          <w:rFonts w:asciiTheme="minorHAnsi" w:hAnsiTheme="minorHAnsi" w:cs="Calibri Light"/>
          <w:lang w:val="en-GB"/>
        </w:rPr>
      </w:pPr>
    </w:p>
    <w:p w14:paraId="74901971" w14:textId="77777777" w:rsidR="00A74A3B" w:rsidRPr="000D2A35" w:rsidRDefault="00A74A3B" w:rsidP="00F8431B">
      <w:pPr>
        <w:rPr>
          <w:rFonts w:asciiTheme="minorHAnsi" w:hAnsiTheme="minorHAnsi" w:cs="Calibri Light"/>
          <w:lang w:val="en-GB"/>
        </w:rPr>
      </w:pPr>
    </w:p>
    <w:p w14:paraId="572D01A1" w14:textId="77777777" w:rsidR="00A74A3B" w:rsidRPr="000D2A35" w:rsidRDefault="00BE036A" w:rsidP="00F8431B">
      <w:pPr>
        <w:pageBreakBefore/>
        <w:rPr>
          <w:rFonts w:asciiTheme="minorHAnsi" w:hAnsiTheme="minorHAnsi" w:cs="Calibri Light"/>
          <w:lang w:val="en-GB"/>
        </w:rPr>
      </w:pPr>
      <w:r w:rsidRPr="000D2A35">
        <w:rPr>
          <w:rFonts w:asciiTheme="minorHAnsi" w:hAnsiTheme="minorHAnsi" w:cs="Calibri Light"/>
          <w:b/>
          <w:bCs/>
          <w:lang w:val="en-GB"/>
        </w:rPr>
        <w:lastRenderedPageBreak/>
        <w:t>ANNEX 1 — Teaching Body</w:t>
      </w:r>
    </w:p>
    <w:p w14:paraId="74A467CF"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[To be completed by the Parties prior to signing]</w:t>
      </w:r>
    </w:p>
    <w:p w14:paraId="622F66BC" w14:textId="77777777" w:rsidR="00A74A3B" w:rsidRPr="000D2A35" w:rsidRDefault="00BE036A" w:rsidP="00F8431B">
      <w:pPr>
        <w:pageBreakBefore/>
        <w:rPr>
          <w:rFonts w:asciiTheme="minorHAnsi" w:hAnsiTheme="minorHAnsi" w:cs="Calibri Light"/>
          <w:lang w:val="en-GB"/>
        </w:rPr>
      </w:pPr>
      <w:r w:rsidRPr="000D2A35">
        <w:rPr>
          <w:rFonts w:asciiTheme="minorHAnsi" w:hAnsiTheme="minorHAnsi" w:cs="Calibri Light"/>
          <w:b/>
          <w:bCs/>
          <w:lang w:val="en-GB"/>
        </w:rPr>
        <w:lastRenderedPageBreak/>
        <w:t>ANNEX 2 — Template Individual Supervision Agreement (Cotutelle)</w:t>
      </w:r>
    </w:p>
    <w:p w14:paraId="4F8521EC" w14:textId="77777777" w:rsidR="00A74A3B" w:rsidRPr="000D2A35" w:rsidRDefault="00BE036A" w:rsidP="00F8431B">
      <w:pPr>
        <w:rPr>
          <w:rFonts w:asciiTheme="minorHAnsi" w:hAnsiTheme="minorHAnsi" w:cs="Calibri Light"/>
          <w:lang w:val="en-GB"/>
        </w:rPr>
      </w:pPr>
      <w:r w:rsidRPr="000D2A35">
        <w:rPr>
          <w:rFonts w:asciiTheme="minorHAnsi" w:hAnsiTheme="minorHAnsi" w:cs="Calibri Light"/>
          <w:color w:val="000000"/>
          <w:lang w:val="en-GB"/>
        </w:rPr>
        <w:t>[Template to be developed and attached prior to first use]</w:t>
      </w:r>
    </w:p>
    <w:sectPr w:rsidR="00A74A3B" w:rsidRPr="000D2A35" w:rsidSect="00A64983">
      <w:headerReference w:type="even" r:id="rId7"/>
      <w:headerReference w:type="default" r:id="rId8"/>
      <w:footerReference w:type="even" r:id="rId9"/>
      <w:footerReference w:type="default" r:id="rId10"/>
      <w:headerReference w:type="first" r:id="rId11"/>
      <w:footerReference w:type="first" r:id="rId12"/>
      <w:pgSz w:w="11906" w:h="16838"/>
      <w:pgMar w:top="1276"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32A7" w14:textId="77777777" w:rsidR="00705CD9" w:rsidRDefault="00705CD9" w:rsidP="00203136">
      <w:r>
        <w:separator/>
      </w:r>
    </w:p>
  </w:endnote>
  <w:endnote w:type="continuationSeparator" w:id="0">
    <w:p w14:paraId="77F3BD11" w14:textId="77777777" w:rsidR="00705CD9" w:rsidRDefault="00705CD9" w:rsidP="0020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5656" w14:textId="77777777" w:rsidR="00E27D53" w:rsidRDefault="00E27D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9EE4" w14:textId="77777777" w:rsidR="00E27D53" w:rsidRDefault="00E27D53" w:rsidP="00E937F1">
    <w:pPr>
      <w:pStyle w:val="Pidipagina"/>
      <w:jc w:val="center"/>
      <w:rPr>
        <w:rFonts w:asciiTheme="minorHAnsi" w:hAnsiTheme="minorHAnsi"/>
        <w:sz w:val="20"/>
        <w:szCs w:val="20"/>
      </w:rPr>
    </w:pPr>
  </w:p>
  <w:p w14:paraId="420B1416" w14:textId="01AAC1DB" w:rsidR="00E937F1" w:rsidRDefault="00E937F1" w:rsidP="00E937F1">
    <w:pPr>
      <w:pStyle w:val="Pidipagina"/>
      <w:jc w:val="center"/>
      <w:rPr>
        <w:rFonts w:asciiTheme="minorHAnsi" w:hAnsiTheme="minorHAnsi"/>
        <w:sz w:val="20"/>
        <w:szCs w:val="20"/>
      </w:rPr>
    </w:pPr>
    <w:r w:rsidRPr="00D30245">
      <w:rPr>
        <w:rFonts w:asciiTheme="minorHAnsi" w:hAnsiTheme="minorHAnsi"/>
        <w:sz w:val="20"/>
        <w:szCs w:val="20"/>
      </w:rPr>
      <w:fldChar w:fldCharType="begin"/>
    </w:r>
    <w:r w:rsidRPr="00D30245">
      <w:rPr>
        <w:rFonts w:asciiTheme="minorHAnsi" w:hAnsiTheme="minorHAnsi"/>
        <w:sz w:val="20"/>
        <w:szCs w:val="20"/>
      </w:rPr>
      <w:instrText xml:space="preserve"> PAGE   \* MERGEFORMAT </w:instrText>
    </w:r>
    <w:r w:rsidRPr="00D30245">
      <w:rPr>
        <w:rFonts w:asciiTheme="minorHAnsi" w:hAnsiTheme="minorHAnsi"/>
        <w:sz w:val="20"/>
        <w:szCs w:val="20"/>
      </w:rPr>
      <w:fldChar w:fldCharType="separate"/>
    </w:r>
    <w:r>
      <w:rPr>
        <w:rFonts w:asciiTheme="minorHAnsi" w:hAnsiTheme="minorHAnsi"/>
        <w:sz w:val="20"/>
        <w:szCs w:val="20"/>
      </w:rPr>
      <w:t>1</w:t>
    </w:r>
    <w:r w:rsidRPr="00D30245">
      <w:rPr>
        <w:rFonts w:asciiTheme="minorHAnsi" w:hAnsiTheme="minorHAnsi"/>
        <w:sz w:val="20"/>
        <w:szCs w:val="20"/>
      </w:rPr>
      <w:fldChar w:fldCharType="end"/>
    </w:r>
    <w:r w:rsidRPr="00D30245">
      <w:rPr>
        <w:rFonts w:asciiTheme="minorHAnsi" w:hAnsiTheme="minorHAnsi"/>
        <w:sz w:val="20"/>
        <w:szCs w:val="20"/>
      </w:rPr>
      <w:t>/</w:t>
    </w:r>
    <w:r w:rsidRPr="00D30245">
      <w:rPr>
        <w:rFonts w:asciiTheme="minorHAnsi" w:hAnsiTheme="minorHAnsi"/>
        <w:sz w:val="20"/>
        <w:szCs w:val="20"/>
      </w:rPr>
      <w:fldChar w:fldCharType="begin"/>
    </w:r>
    <w:r w:rsidRPr="00D30245">
      <w:rPr>
        <w:rFonts w:asciiTheme="minorHAnsi" w:hAnsiTheme="minorHAnsi"/>
        <w:sz w:val="20"/>
        <w:szCs w:val="20"/>
      </w:rPr>
      <w:instrText xml:space="preserve"> NUMPAGES   \* MERGEFORMAT </w:instrText>
    </w:r>
    <w:r w:rsidRPr="00D30245">
      <w:rPr>
        <w:rFonts w:asciiTheme="minorHAnsi" w:hAnsiTheme="minorHAnsi"/>
        <w:sz w:val="20"/>
        <w:szCs w:val="20"/>
      </w:rPr>
      <w:fldChar w:fldCharType="separate"/>
    </w:r>
    <w:r>
      <w:rPr>
        <w:rFonts w:asciiTheme="minorHAnsi" w:hAnsiTheme="minorHAnsi"/>
        <w:sz w:val="20"/>
        <w:szCs w:val="20"/>
      </w:rPr>
      <w:t>7</w:t>
    </w:r>
    <w:r w:rsidRPr="00D30245">
      <w:rPr>
        <w:rFonts w:asciiTheme="minorHAnsi" w:hAnsiTheme="minorHAnsi"/>
        <w:sz w:val="20"/>
        <w:szCs w:val="20"/>
      </w:rPr>
      <w:fldChar w:fldCharType="end"/>
    </w:r>
  </w:p>
  <w:p w14:paraId="5E7F4DFD" w14:textId="76CBC0A7" w:rsidR="00E27D53" w:rsidRPr="00D30245" w:rsidRDefault="00E27D53" w:rsidP="00E27D53">
    <w:pPr>
      <w:pStyle w:val="Pidipagina"/>
      <w:jc w:val="right"/>
      <w:rPr>
        <w:rFonts w:asciiTheme="minorHAnsi" w:hAnsiTheme="minorHAnsi"/>
        <w:sz w:val="20"/>
        <w:szCs w:val="20"/>
      </w:rPr>
    </w:pPr>
    <w:r>
      <w:rPr>
        <w:rFonts w:asciiTheme="minorHAnsi" w:hAnsiTheme="minorHAnsi"/>
        <w:sz w:val="20"/>
        <w:szCs w:val="20"/>
      </w:rPr>
      <w:fldChar w:fldCharType="begin"/>
    </w:r>
    <w:r>
      <w:rPr>
        <w:rFonts w:asciiTheme="minorHAnsi" w:hAnsiTheme="minorHAnsi"/>
        <w:sz w:val="20"/>
        <w:szCs w:val="20"/>
      </w:rPr>
      <w:instrText xml:space="preserve"> FILENAME   \* MERGEFORMAT </w:instrText>
    </w:r>
    <w:r>
      <w:rPr>
        <w:rFonts w:asciiTheme="minorHAnsi" w:hAnsiTheme="minorHAnsi"/>
        <w:sz w:val="20"/>
        <w:szCs w:val="20"/>
      </w:rPr>
      <w:fldChar w:fldCharType="separate"/>
    </w:r>
    <w:r>
      <w:rPr>
        <w:rFonts w:asciiTheme="minorHAnsi" w:hAnsiTheme="minorHAnsi"/>
        <w:noProof/>
        <w:sz w:val="20"/>
        <w:szCs w:val="20"/>
      </w:rPr>
      <w:t>2. MOD AgreementInternationalCoop - UNICT_EN</w:t>
    </w:r>
    <w:r>
      <w:rPr>
        <w:rFonts w:asciiTheme="minorHAnsi" w:hAnsiTheme="minorHAnsi"/>
        <w:sz w:val="20"/>
        <w:szCs w:val="20"/>
      </w:rPr>
      <w:fldChar w:fldCharType="end"/>
    </w:r>
  </w:p>
  <w:p w14:paraId="2667B8CC" w14:textId="77777777" w:rsidR="00A64983" w:rsidRDefault="00A64983" w:rsidP="00E27D53">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829C" w14:textId="77777777" w:rsidR="00E27D53" w:rsidRDefault="00E27D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B86D" w14:textId="77777777" w:rsidR="00705CD9" w:rsidRDefault="00705CD9" w:rsidP="00203136">
      <w:r>
        <w:separator/>
      </w:r>
    </w:p>
  </w:footnote>
  <w:footnote w:type="continuationSeparator" w:id="0">
    <w:p w14:paraId="1C3F2FC4" w14:textId="77777777" w:rsidR="00705CD9" w:rsidRDefault="00705CD9" w:rsidP="0020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E081" w14:textId="77777777" w:rsidR="00E27D53" w:rsidRDefault="00E27D5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BB81" w14:textId="77777777" w:rsidR="00E27D53" w:rsidRDefault="00E27D5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418"/>
    </w:tblGrid>
    <w:tr w:rsidR="00A64983" w14:paraId="2D8AC7FE" w14:textId="77777777" w:rsidTr="0045576C">
      <w:tc>
        <w:tcPr>
          <w:tcW w:w="4814" w:type="dxa"/>
          <w:vAlign w:val="center"/>
        </w:tcPr>
        <w:p w14:paraId="4CA9A85E" w14:textId="77777777" w:rsidR="00A64983" w:rsidRDefault="00A64983" w:rsidP="00A64983">
          <w:pPr>
            <w:pStyle w:val="Intestazione"/>
            <w:tabs>
              <w:tab w:val="clear" w:pos="4819"/>
              <w:tab w:val="clear" w:pos="9638"/>
              <w:tab w:val="left" w:pos="3075"/>
            </w:tabs>
            <w:jc w:val="center"/>
          </w:pPr>
          <w:r w:rsidRPr="00D102C5">
            <w:rPr>
              <w:noProof/>
            </w:rPr>
            <w:drawing>
              <wp:inline distT="0" distB="0" distL="0" distR="0" wp14:anchorId="40273856" wp14:editId="3BA905A6">
                <wp:extent cx="1543050" cy="542924"/>
                <wp:effectExtent l="0" t="0" r="0" b="0"/>
                <wp:docPr id="1878167141" name="Immagine 1" descr="Università di Catania: pubblicato il bando OPEN ACCESS | Un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à di Catania: pubblicato il bando OPEN ACCESS | Un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07" cy="550720"/>
                        </a:xfrm>
                        <a:prstGeom prst="rect">
                          <a:avLst/>
                        </a:prstGeom>
                        <a:noFill/>
                        <a:ln>
                          <a:noFill/>
                        </a:ln>
                      </pic:spPr>
                    </pic:pic>
                  </a:graphicData>
                </a:graphic>
              </wp:inline>
            </w:drawing>
          </w:r>
        </w:p>
        <w:p w14:paraId="23AD02A1" w14:textId="77777777" w:rsidR="00A64983" w:rsidRDefault="00A64983" w:rsidP="00A64983">
          <w:pPr>
            <w:pStyle w:val="Intestazione"/>
            <w:tabs>
              <w:tab w:val="clear" w:pos="4819"/>
              <w:tab w:val="clear" w:pos="9638"/>
              <w:tab w:val="left" w:pos="3075"/>
            </w:tabs>
          </w:pPr>
        </w:p>
      </w:tc>
      <w:tc>
        <w:tcPr>
          <w:tcW w:w="4814" w:type="dxa"/>
          <w:vAlign w:val="center"/>
        </w:tcPr>
        <w:p w14:paraId="3F4AA438" w14:textId="77777777" w:rsidR="00A64983" w:rsidRPr="00692418" w:rsidRDefault="00A64983" w:rsidP="00A64983">
          <w:pPr>
            <w:pStyle w:val="Intestazione"/>
            <w:tabs>
              <w:tab w:val="clear" w:pos="4819"/>
              <w:tab w:val="clear" w:pos="9638"/>
              <w:tab w:val="left" w:pos="3075"/>
            </w:tabs>
            <w:jc w:val="center"/>
            <w:rPr>
              <w:rFonts w:ascii="Aptos" w:hAnsi="Aptos"/>
              <w:i/>
              <w:iCs/>
            </w:rPr>
          </w:pPr>
          <w:r w:rsidRPr="00692418">
            <w:rPr>
              <w:rFonts w:ascii="Aptos" w:hAnsi="Aptos"/>
              <w:i/>
              <w:iCs/>
            </w:rPr>
            <w:t xml:space="preserve">Logo </w:t>
          </w:r>
        </w:p>
      </w:tc>
    </w:tr>
  </w:tbl>
  <w:p w14:paraId="754A6710" w14:textId="77777777" w:rsidR="00203136" w:rsidRDefault="002031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D4BAC"/>
    <w:multiLevelType w:val="hybridMultilevel"/>
    <w:tmpl w:val="A06CBEC2"/>
    <w:lvl w:ilvl="0" w:tplc="B22AAC64">
      <w:start w:val="1"/>
      <w:numFmt w:val="bullet"/>
      <w:lvlText w:val="●"/>
      <w:lvlJc w:val="left"/>
      <w:pPr>
        <w:ind w:left="720" w:hanging="360"/>
      </w:pPr>
    </w:lvl>
    <w:lvl w:ilvl="1" w:tplc="F724CE1E">
      <w:start w:val="1"/>
      <w:numFmt w:val="bullet"/>
      <w:lvlText w:val="○"/>
      <w:lvlJc w:val="left"/>
      <w:pPr>
        <w:ind w:left="1440" w:hanging="360"/>
      </w:pPr>
    </w:lvl>
    <w:lvl w:ilvl="2" w:tplc="F0BE62FE">
      <w:start w:val="1"/>
      <w:numFmt w:val="bullet"/>
      <w:lvlText w:val="■"/>
      <w:lvlJc w:val="left"/>
      <w:pPr>
        <w:ind w:left="2160" w:hanging="360"/>
      </w:pPr>
    </w:lvl>
    <w:lvl w:ilvl="3" w:tplc="2DD0DAFE">
      <w:start w:val="1"/>
      <w:numFmt w:val="bullet"/>
      <w:lvlText w:val="●"/>
      <w:lvlJc w:val="left"/>
      <w:pPr>
        <w:ind w:left="2880" w:hanging="360"/>
      </w:pPr>
    </w:lvl>
    <w:lvl w:ilvl="4" w:tplc="DDA22904">
      <w:start w:val="1"/>
      <w:numFmt w:val="bullet"/>
      <w:lvlText w:val="○"/>
      <w:lvlJc w:val="left"/>
      <w:pPr>
        <w:ind w:left="3600" w:hanging="360"/>
      </w:pPr>
    </w:lvl>
    <w:lvl w:ilvl="5" w:tplc="01FCA36A">
      <w:start w:val="1"/>
      <w:numFmt w:val="bullet"/>
      <w:lvlText w:val="■"/>
      <w:lvlJc w:val="left"/>
      <w:pPr>
        <w:ind w:left="4320" w:hanging="360"/>
      </w:pPr>
    </w:lvl>
    <w:lvl w:ilvl="6" w:tplc="8CB23096">
      <w:start w:val="1"/>
      <w:numFmt w:val="bullet"/>
      <w:lvlText w:val="●"/>
      <w:lvlJc w:val="left"/>
      <w:pPr>
        <w:ind w:left="5040" w:hanging="360"/>
      </w:pPr>
    </w:lvl>
    <w:lvl w:ilvl="7" w:tplc="4A0070C0">
      <w:start w:val="1"/>
      <w:numFmt w:val="bullet"/>
      <w:lvlText w:val="●"/>
      <w:lvlJc w:val="left"/>
      <w:pPr>
        <w:ind w:left="5760" w:hanging="360"/>
      </w:pPr>
    </w:lvl>
    <w:lvl w:ilvl="8" w:tplc="F6245EA8">
      <w:start w:val="1"/>
      <w:numFmt w:val="bullet"/>
      <w:lvlText w:val="●"/>
      <w:lvlJc w:val="left"/>
      <w:pPr>
        <w:ind w:left="6480" w:hanging="360"/>
      </w:pPr>
    </w:lvl>
  </w:abstractNum>
  <w:num w:numId="1" w16cid:durableId="7544745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A3B"/>
    <w:rsid w:val="000D2A35"/>
    <w:rsid w:val="00107F5E"/>
    <w:rsid w:val="00203136"/>
    <w:rsid w:val="002C2E9F"/>
    <w:rsid w:val="00363946"/>
    <w:rsid w:val="00686AA5"/>
    <w:rsid w:val="00705CD9"/>
    <w:rsid w:val="008D77CF"/>
    <w:rsid w:val="009310D7"/>
    <w:rsid w:val="0093683A"/>
    <w:rsid w:val="009902E2"/>
    <w:rsid w:val="009E4636"/>
    <w:rsid w:val="00A268EB"/>
    <w:rsid w:val="00A60F5F"/>
    <w:rsid w:val="00A64983"/>
    <w:rsid w:val="00A74A3B"/>
    <w:rsid w:val="00BE036A"/>
    <w:rsid w:val="00D30245"/>
    <w:rsid w:val="00E27D53"/>
    <w:rsid w:val="00E44815"/>
    <w:rsid w:val="00E937F1"/>
    <w:rsid w:val="00F3470B"/>
    <w:rsid w:val="00F8431B"/>
    <w:rsid w:val="00FE7ECF"/>
    <w:rsid w:val="3E3E36BD"/>
    <w:rsid w:val="7B2B4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EA02B"/>
  <w15:docId w15:val="{D61AD855-4FFD-46FC-B216-66C5F296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nhideWhenUsed/>
    <w:rsid w:val="00203136"/>
    <w:pPr>
      <w:tabs>
        <w:tab w:val="center" w:pos="4819"/>
        <w:tab w:val="right" w:pos="9638"/>
      </w:tabs>
    </w:pPr>
  </w:style>
  <w:style w:type="character" w:customStyle="1" w:styleId="IntestazioneCarattere">
    <w:name w:val="Intestazione Carattere"/>
    <w:basedOn w:val="Carpredefinitoparagrafo"/>
    <w:link w:val="Intestazione"/>
    <w:rsid w:val="00203136"/>
  </w:style>
  <w:style w:type="paragraph" w:styleId="Pidipagina">
    <w:name w:val="footer"/>
    <w:basedOn w:val="Normale"/>
    <w:link w:val="PidipaginaCarattere"/>
    <w:uiPriority w:val="99"/>
    <w:unhideWhenUsed/>
    <w:rsid w:val="00203136"/>
    <w:pPr>
      <w:tabs>
        <w:tab w:val="center" w:pos="4819"/>
        <w:tab w:val="right" w:pos="9638"/>
      </w:tabs>
    </w:pPr>
  </w:style>
  <w:style w:type="character" w:customStyle="1" w:styleId="PidipaginaCarattere">
    <w:name w:val="Piè di pagina Carattere"/>
    <w:basedOn w:val="Carpredefinitoparagrafo"/>
    <w:link w:val="Pidipagina"/>
    <w:uiPriority w:val="99"/>
    <w:rsid w:val="00203136"/>
  </w:style>
  <w:style w:type="table" w:styleId="Grigliatabella">
    <w:name w:val="Table Grid"/>
    <w:basedOn w:val="Tabellanormale"/>
    <w:rsid w:val="00A649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chiara.cantarella@unict.it</dc:creator>
  <cp:lastModifiedBy>Chiara Cantarella</cp:lastModifiedBy>
  <cp:revision>19</cp:revision>
  <dcterms:created xsi:type="dcterms:W3CDTF">2026-04-18T12:47:00Z</dcterms:created>
  <dcterms:modified xsi:type="dcterms:W3CDTF">2026-04-25T16:44:00Z</dcterms:modified>
</cp:coreProperties>
</file>