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70955B26" w14:textId="41550F9F" w:rsidR="00C646D6" w:rsidRPr="00C646D6" w:rsidRDefault="006C0577" w:rsidP="00C646D6">
      <w:pPr>
        <w:autoSpaceDE w:val="0"/>
        <w:autoSpaceDN w:val="0"/>
        <w:spacing w:line="240" w:lineRule="auto"/>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C646D6" w:rsidRPr="00C646D6">
        <w:rPr>
          <w:rFonts w:ascii="Garamond" w:eastAsia="Times New Roman" w:hAnsi="Garamond" w:cs="Arial"/>
          <w:bCs/>
          <w:i/>
          <w:iCs/>
          <w:lang w:eastAsia="it-IT"/>
        </w:rPr>
        <w:t>gara europea a procedura aperta tramite accordo quadro suddivisa in due lotti nell’ambito del “Progetto Aule di Ateneo” dell’Università degli Studi di Catania.</w:t>
      </w:r>
    </w:p>
    <w:p w14:paraId="2CD6B1B9" w14:textId="4B27E3E5" w:rsidR="00C646D6" w:rsidRPr="00C646D6" w:rsidRDefault="00C646D6" w:rsidP="00C646D6">
      <w:pPr>
        <w:autoSpaceDE w:val="0"/>
        <w:autoSpaceDN w:val="0"/>
        <w:spacing w:line="240" w:lineRule="auto"/>
        <w:jc w:val="both"/>
        <w:rPr>
          <w:rFonts w:ascii="Garamond" w:eastAsia="Times New Roman" w:hAnsi="Garamond" w:cs="Arial"/>
          <w:bCs/>
          <w:i/>
          <w:iCs/>
          <w:lang w:eastAsia="it-IT"/>
        </w:rPr>
      </w:pPr>
      <w:r w:rsidRPr="00C646D6">
        <w:rPr>
          <w:rFonts w:ascii="Garamond" w:eastAsia="Times New Roman" w:hAnsi="Garamond" w:cs="Arial"/>
          <w:bCs/>
          <w:i/>
          <w:iCs/>
          <w:lang w:eastAsia="it-IT"/>
        </w:rPr>
        <w:t xml:space="preserve">Lotto 1 - Fornitura e posa in opera in servizio di noleggio operativo, con assistenza </w:t>
      </w:r>
      <w:proofErr w:type="spellStart"/>
      <w:r w:rsidRPr="00C646D6">
        <w:rPr>
          <w:rFonts w:ascii="Garamond" w:eastAsia="Times New Roman" w:hAnsi="Garamond" w:cs="Arial"/>
          <w:bCs/>
          <w:i/>
          <w:iCs/>
          <w:lang w:eastAsia="it-IT"/>
        </w:rPr>
        <w:t>all</w:t>
      </w:r>
      <w:proofErr w:type="spellEnd"/>
      <w:r w:rsidRPr="00C646D6">
        <w:rPr>
          <w:rFonts w:ascii="Garamond" w:eastAsia="Times New Roman" w:hAnsi="Garamond" w:cs="Arial"/>
          <w:bCs/>
          <w:i/>
          <w:iCs/>
          <w:lang w:eastAsia="it-IT"/>
        </w:rPr>
        <w:t xml:space="preserve"> inclusive del tipo full </w:t>
      </w:r>
      <w:proofErr w:type="spellStart"/>
      <w:r w:rsidRPr="00C646D6">
        <w:rPr>
          <w:rFonts w:ascii="Garamond" w:eastAsia="Times New Roman" w:hAnsi="Garamond" w:cs="Arial"/>
          <w:bCs/>
          <w:i/>
          <w:iCs/>
          <w:lang w:eastAsia="it-IT"/>
        </w:rPr>
        <w:t>risk</w:t>
      </w:r>
      <w:proofErr w:type="spellEnd"/>
      <w:r w:rsidRPr="00C646D6">
        <w:rPr>
          <w:rFonts w:ascii="Garamond" w:eastAsia="Times New Roman" w:hAnsi="Garamond" w:cs="Arial"/>
          <w:bCs/>
          <w:i/>
          <w:iCs/>
          <w:lang w:eastAsia="it-IT"/>
        </w:rPr>
        <w:t xml:space="preserve"> per anni 4 ed acquisizione, al termine del noleggio, di sistemi di climatizzazione tipo VRF a servizio delle aule didattiche degli edifici dell’Università degli Studi di Catania</w:t>
      </w:r>
      <w:r>
        <w:rPr>
          <w:rFonts w:ascii="Garamond" w:eastAsia="Times New Roman" w:hAnsi="Garamond" w:cs="Arial"/>
          <w:bCs/>
          <w:i/>
          <w:iCs/>
          <w:lang w:eastAsia="it-IT"/>
        </w:rPr>
        <w:t xml:space="preserve">. CIG: </w:t>
      </w:r>
      <w:r w:rsidRPr="00C646D6">
        <w:rPr>
          <w:rFonts w:ascii="Garamond" w:eastAsia="Times New Roman" w:hAnsi="Garamond" w:cs="Arial"/>
          <w:bCs/>
          <w:i/>
          <w:iCs/>
          <w:lang w:eastAsia="it-IT"/>
        </w:rPr>
        <w:t>8067315EED;</w:t>
      </w:r>
    </w:p>
    <w:p w14:paraId="09808DED" w14:textId="72619A15" w:rsidR="009B7B73" w:rsidRDefault="00C646D6" w:rsidP="00C646D6">
      <w:pPr>
        <w:autoSpaceDE w:val="0"/>
        <w:autoSpaceDN w:val="0"/>
        <w:spacing w:line="240" w:lineRule="auto"/>
        <w:jc w:val="both"/>
        <w:rPr>
          <w:rFonts w:ascii="Garamond" w:eastAsia="Times New Roman" w:hAnsi="Garamond" w:cs="Arial"/>
          <w:bCs/>
          <w:i/>
          <w:iCs/>
          <w:lang w:eastAsia="it-IT"/>
        </w:rPr>
      </w:pPr>
      <w:r w:rsidRPr="00C646D6">
        <w:rPr>
          <w:rFonts w:ascii="Garamond" w:eastAsia="Times New Roman" w:hAnsi="Garamond" w:cs="Arial"/>
          <w:bCs/>
          <w:i/>
          <w:iCs/>
          <w:lang w:eastAsia="it-IT"/>
        </w:rPr>
        <w:t xml:space="preserve">Lotto 2 - Fornitura e posa in opera in servizio di noleggio operativo, con assistenza </w:t>
      </w:r>
      <w:proofErr w:type="spellStart"/>
      <w:r w:rsidRPr="00C646D6">
        <w:rPr>
          <w:rFonts w:ascii="Garamond" w:eastAsia="Times New Roman" w:hAnsi="Garamond" w:cs="Arial"/>
          <w:bCs/>
          <w:i/>
          <w:iCs/>
          <w:lang w:eastAsia="it-IT"/>
        </w:rPr>
        <w:t>all</w:t>
      </w:r>
      <w:proofErr w:type="spellEnd"/>
      <w:r w:rsidRPr="00C646D6">
        <w:rPr>
          <w:rFonts w:ascii="Garamond" w:eastAsia="Times New Roman" w:hAnsi="Garamond" w:cs="Arial"/>
          <w:bCs/>
          <w:i/>
          <w:iCs/>
          <w:lang w:eastAsia="it-IT"/>
        </w:rPr>
        <w:t xml:space="preserve"> inclusive del tipo full </w:t>
      </w:r>
      <w:proofErr w:type="spellStart"/>
      <w:r w:rsidRPr="00C646D6">
        <w:rPr>
          <w:rFonts w:ascii="Garamond" w:eastAsia="Times New Roman" w:hAnsi="Garamond" w:cs="Arial"/>
          <w:bCs/>
          <w:i/>
          <w:iCs/>
          <w:lang w:eastAsia="it-IT"/>
        </w:rPr>
        <w:t>risk</w:t>
      </w:r>
      <w:proofErr w:type="spellEnd"/>
      <w:r w:rsidRPr="00C646D6">
        <w:rPr>
          <w:rFonts w:ascii="Garamond" w:eastAsia="Times New Roman" w:hAnsi="Garamond" w:cs="Arial"/>
          <w:bCs/>
          <w:i/>
          <w:iCs/>
          <w:lang w:eastAsia="it-IT"/>
        </w:rPr>
        <w:t xml:space="preserve"> per anni 4 ed acquisizione, al termine del noleggio, di sistemi di Videoproiezione a servizio delle aule didattiche degli edifici dell’Università degli Studi di Catania.</w:t>
      </w:r>
      <w:r>
        <w:rPr>
          <w:rFonts w:ascii="Garamond" w:eastAsia="Times New Roman" w:hAnsi="Garamond" w:cs="Arial"/>
          <w:bCs/>
          <w:i/>
          <w:iCs/>
          <w:lang w:eastAsia="it-IT"/>
        </w:rPr>
        <w:t xml:space="preserve"> CIG: </w:t>
      </w:r>
      <w:r w:rsidRPr="00C646D6">
        <w:rPr>
          <w:rFonts w:ascii="Garamond" w:eastAsia="Times New Roman" w:hAnsi="Garamond" w:cs="Arial"/>
          <w:bCs/>
          <w:i/>
          <w:iCs/>
          <w:lang w:eastAsia="it-IT"/>
        </w:rPr>
        <w:t>8067376148</w:t>
      </w:r>
      <w:r w:rsidR="006E1D2B" w:rsidRPr="009B7B73">
        <w:rPr>
          <w:rFonts w:ascii="Garamond" w:eastAsia="Times New Roman" w:hAnsi="Garamond" w:cs="Arial"/>
          <w:bCs/>
          <w:i/>
          <w:iCs/>
          <w:lang w:eastAsia="it-IT"/>
        </w:rPr>
        <w:t>).</w:t>
      </w:r>
      <w:r w:rsidR="009C5511" w:rsidRPr="009B7B73">
        <w:rPr>
          <w:rFonts w:ascii="Garamond" w:eastAsia="Times New Roman" w:hAnsi="Garamond" w:cs="Arial"/>
          <w:bCs/>
          <w:i/>
          <w:iCs/>
          <w:lang w:eastAsia="it-IT"/>
        </w:rPr>
        <w:t xml:space="preserve"> </w:t>
      </w: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60CE83E4" w14:textId="77777777" w:rsidR="007C26B0" w:rsidRPr="007C26B0" w:rsidRDefault="007C26B0" w:rsidP="007C26B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p>
    <w:p w14:paraId="6ACE0A8B" w14:textId="6560544D" w:rsidR="00254F45" w:rsidRDefault="007C26B0" w:rsidP="007C26B0">
      <w:pPr>
        <w:rPr>
          <w:rFonts w:ascii="Garamond" w:eastAsia="Times New Roman" w:hAnsi="Garamond" w:cs="Arial"/>
          <w:lang w:eastAsia="it-IT"/>
        </w:rPr>
      </w:pPr>
      <w:r w:rsidRPr="007C26B0">
        <w:rPr>
          <w:rFonts w:ascii="Garamond" w:eastAsia="Times New Roman" w:hAnsi="Garamond" w:cs="Arial"/>
          <w:lang w:eastAsia="it-IT"/>
        </w:rPr>
        <w:t>per il lotto 1</w:t>
      </w:r>
      <w:r w:rsidRPr="007C26B0">
        <w:rPr>
          <w:rFonts w:ascii="Garamond" w:eastAsia="Times New Roman" w:hAnsi="Garamond" w:cs="Arial"/>
          <w:lang w:eastAsia="it-IT"/>
        </w:rPr>
        <w:tab/>
        <w:t>□</w:t>
      </w:r>
      <w:r w:rsidRPr="007C26B0">
        <w:rPr>
          <w:rFonts w:ascii="Garamond" w:eastAsia="Times New Roman" w:hAnsi="Garamond" w:cs="Arial"/>
          <w:lang w:eastAsia="it-IT"/>
        </w:rPr>
        <w:tab/>
      </w:r>
      <w:r w:rsidRPr="007C26B0">
        <w:rPr>
          <w:rFonts w:ascii="Garamond" w:eastAsia="Times New Roman" w:hAnsi="Garamond" w:cs="Arial"/>
          <w:lang w:eastAsia="it-IT"/>
        </w:rPr>
        <w:tab/>
        <w:t>per il lo</w:t>
      </w:r>
      <w:r>
        <w:rPr>
          <w:rFonts w:ascii="Garamond" w:eastAsia="Times New Roman" w:hAnsi="Garamond" w:cs="Arial"/>
          <w:lang w:eastAsia="it-IT"/>
        </w:rPr>
        <w:t>tto 2</w:t>
      </w:r>
      <w:r>
        <w:rPr>
          <w:rFonts w:ascii="Garamond" w:eastAsia="Times New Roman" w:hAnsi="Garamond" w:cs="Arial"/>
          <w:lang w:eastAsia="it-IT"/>
        </w:rPr>
        <w:tab/>
        <w:t>□</w:t>
      </w:r>
      <w:r>
        <w:rPr>
          <w:rFonts w:ascii="Garamond" w:eastAsia="Times New Roman" w:hAnsi="Garamond" w:cs="Arial"/>
          <w:lang w:eastAsia="it-IT"/>
        </w:rPr>
        <w:tab/>
      </w:r>
      <w:r>
        <w:rPr>
          <w:rFonts w:ascii="Garamond" w:eastAsia="Times New Roman" w:hAnsi="Garamond" w:cs="Arial"/>
          <w:lang w:eastAsia="it-IT"/>
        </w:rPr>
        <w:tab/>
        <w:t>per entrambi i lotti</w:t>
      </w:r>
      <w:r>
        <w:rPr>
          <w:rFonts w:ascii="Garamond" w:eastAsia="Times New Roman" w:hAnsi="Garamond" w:cs="Arial"/>
          <w:lang w:eastAsia="it-IT"/>
        </w:rPr>
        <w:tab/>
        <w:t>□</w:t>
      </w:r>
      <w:r w:rsidR="00254F45">
        <w:rPr>
          <w:rFonts w:ascii="Garamond" w:eastAsia="Times New Roman" w:hAnsi="Garamond" w:cs="Arial"/>
          <w:lang w:eastAsia="it-IT"/>
        </w:rPr>
        <w:tab/>
      </w:r>
    </w:p>
    <w:p w14:paraId="782B034C" w14:textId="6D72DE7B"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lastRenderedPageBreak/>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b-bis</w:t>
      </w:r>
      <w:r w:rsidRPr="00032333">
        <w:rPr>
          <w:rFonts w:ascii="Garamond" w:eastAsia="Times New Roman" w:hAnsi="Garamond" w:cs="Arial"/>
          <w:lang w:eastAsia="it-IT"/>
        </w:rPr>
        <w:t xml:space="preserve"> e al comma 5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 xml:space="preserve">c-quater),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lastRenderedPageBreak/>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lastRenderedPageBreak/>
        <w:t xml:space="preserve">DICHIARAZIONI </w:t>
      </w:r>
      <w:r>
        <w:rPr>
          <w:rFonts w:ascii="Garamond" w:eastAsia="Times New Roman" w:hAnsi="Garamond" w:cs="Arial"/>
          <w:b/>
          <w:bCs/>
          <w:lang w:eastAsia="it-IT"/>
        </w:rPr>
        <w:t>CIRCA IL POSSESSO DEI REQUISITI IN ORDINE ALLA CAPACITÀ TECNICA</w:t>
      </w:r>
    </w:p>
    <w:p w14:paraId="5F6AB9BB" w14:textId="305C46B3" w:rsidR="004735E3"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0E40A8">
        <w:rPr>
          <w:rFonts w:ascii="Garamond" w:eastAsia="Times New Roman" w:hAnsi="Garamond" w:cs="Arial"/>
          <w:lang w:eastAsia="it-IT"/>
        </w:rPr>
        <w:t>Il concorrente dichiara:</w:t>
      </w:r>
    </w:p>
    <w:p w14:paraId="3C438D93" w14:textId="77777777" w:rsidR="000E40A8" w:rsidRPr="000E40A8"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0F81AC08" w14:textId="384AC976" w:rsidR="004735E3" w:rsidRPr="004735E3" w:rsidRDefault="004735E3" w:rsidP="00D87958">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t>1)</w:t>
      </w:r>
      <w:r w:rsidRPr="004735E3">
        <w:rPr>
          <w:rFonts w:ascii="Garamond" w:eastAsia="Times New Roman" w:hAnsi="Garamond" w:cs="Times New Roman"/>
        </w:rPr>
        <w:t xml:space="preserve"> </w:t>
      </w:r>
      <w:r w:rsidR="000E40A8">
        <w:rPr>
          <w:rFonts w:ascii="Garamond" w:eastAsia="Times New Roman" w:hAnsi="Garamond" w:cs="Times New Roman"/>
        </w:rPr>
        <w:t xml:space="preserve">di </w:t>
      </w:r>
      <w:r w:rsidR="00D87958">
        <w:rPr>
          <w:rFonts w:ascii="Garamond" w:eastAsia="Times New Roman" w:hAnsi="Garamond" w:cs="Times New Roman"/>
        </w:rPr>
        <w:t xml:space="preserve">aver </w:t>
      </w:r>
      <w:r w:rsidR="007C26B0" w:rsidRPr="007C26B0">
        <w:rPr>
          <w:rFonts w:ascii="Garamond" w:eastAsia="Times New Roman" w:hAnsi="Garamond" w:cs="Times New Roman"/>
        </w:rPr>
        <w:t>eseguito nell’ultimo triennio prestazioni analoghe a quelle oggetto del presente appalto (per analoghe si intendono: per il lotto 1 impianti di climatizzazione; per il lotto 2 impianti di videoproiezione) a favore di amministrazioni o enti pubblici o privati per un importo complessivamente non inferiore all’importo complessivo del singolo lotto dell’accordo quadro. A tal fine è necessario specificare per ogni tipologia di prestazione: l’oggetto, l’importo, la data, il destinatario dei contratti eseguiti.</w:t>
      </w:r>
    </w:p>
    <w:p w14:paraId="7CB17629" w14:textId="58356BEF" w:rsidR="004735E3" w:rsidRPr="004735E3" w:rsidRDefault="00D87958" w:rsidP="00664122">
      <w:pPr>
        <w:spacing w:after="120" w:line="276" w:lineRule="auto"/>
        <w:ind w:left="1276" w:hanging="283"/>
        <w:jc w:val="both"/>
        <w:rPr>
          <w:rFonts w:ascii="Garamond" w:eastAsia="Times New Roman" w:hAnsi="Garamond" w:cs="Times New Roman"/>
        </w:rPr>
      </w:pPr>
      <w:r>
        <w:rPr>
          <w:rFonts w:ascii="Garamond" w:eastAsia="Times New Roman" w:hAnsi="Garamond" w:cs="Times New Roman"/>
          <w:b/>
        </w:rPr>
        <w:t>2</w:t>
      </w:r>
      <w:r w:rsidR="004735E3" w:rsidRPr="004735E3">
        <w:rPr>
          <w:rFonts w:ascii="Garamond" w:eastAsia="Times New Roman" w:hAnsi="Garamond" w:cs="Times New Roman"/>
          <w:b/>
        </w:rPr>
        <w:t xml:space="preserve">) </w:t>
      </w:r>
      <w:r w:rsidR="000E40A8" w:rsidRPr="000E40A8">
        <w:rPr>
          <w:rFonts w:ascii="Garamond" w:eastAsia="Times New Roman" w:hAnsi="Garamond" w:cs="Times New Roman"/>
        </w:rPr>
        <w:t>di possedere</w:t>
      </w:r>
      <w:r w:rsidR="000E40A8">
        <w:rPr>
          <w:rFonts w:ascii="Garamond" w:eastAsia="Times New Roman" w:hAnsi="Garamond" w:cs="Times New Roman"/>
          <w:b/>
        </w:rPr>
        <w:t xml:space="preserve"> </w:t>
      </w:r>
      <w:r w:rsidR="007C26B0" w:rsidRPr="007C26B0">
        <w:rPr>
          <w:rFonts w:ascii="Garamond" w:eastAsia="Times New Roman" w:hAnsi="Garamond" w:cs="Times New Roman"/>
        </w:rPr>
        <w:t>certificazione del possesso del sistema di qualità della serie europea ISO 9001:2000, oppure ISO 9001:2015, rilasciata da un organismo accreditato SINCERT o da altra istituzione che ne abbia ottenuto il mutuo riconoscimento mediante sottoscrizione degli accordi MLA EA o IA.</w:t>
      </w:r>
      <w:bookmarkStart w:id="0" w:name="_GoBack"/>
      <w:bookmarkEnd w:id="0"/>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7E3552C3"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e </w:t>
      </w:r>
      <w:r w:rsidRPr="009958D2">
        <w:rPr>
          <w:rFonts w:ascii="Garamond" w:eastAsia="Times New Roman" w:hAnsi="Garamond" w:cs="Arial"/>
          <w:lang w:eastAsia="it-IT"/>
        </w:rPr>
        <w:t xml:space="preserve">i lavori e di aver preso </w:t>
      </w:r>
      <w:r w:rsidRPr="00404C85">
        <w:rPr>
          <w:rFonts w:ascii="Garamond" w:eastAsia="Times New Roman" w:hAnsi="Garamond" w:cs="Arial"/>
          <w:lang w:eastAsia="it-IT"/>
        </w:rPr>
        <w:t>conoscenza delle condizioni locali e della viabilità di accesso;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preso piena conoscenza del “Patto di integrità” adottato dal Consiglio di amministrazione dell’Università degli Studi di Catania con delibera n. 11 del 30.11.2017 e n. 40 del 1.02.2018, </w:t>
      </w:r>
      <w:r w:rsidRPr="00404C85">
        <w:rPr>
          <w:rFonts w:ascii="Garamond" w:eastAsia="Times New Roman" w:hAnsi="Garamond" w:cs="Arial"/>
          <w:lang w:eastAsia="it-IT"/>
        </w:rPr>
        <w:lastRenderedPageBreak/>
        <w:t xml:space="preserve">allegato al disciplinare di gara, accettando le clausole ivi contenute e impegnandosi a rispettarne le prescrizioni anche nel corso delle procedure di gara </w:t>
      </w:r>
      <w:proofErr w:type="spellStart"/>
      <w:r w:rsidRPr="00404C85">
        <w:rPr>
          <w:rFonts w:ascii="Garamond" w:eastAsia="Times New Roman" w:hAnsi="Garamond" w:cs="Arial"/>
          <w:lang w:eastAsia="it-IT"/>
        </w:rPr>
        <w:t>nonchè</w:t>
      </w:r>
      <w:proofErr w:type="spellEnd"/>
      <w:r w:rsidRPr="00404C85">
        <w:rPr>
          <w:rFonts w:ascii="Garamond" w:eastAsia="Times New Roman" w:hAnsi="Garamond" w:cs="Arial"/>
          <w:lang w:eastAsia="it-IT"/>
        </w:rPr>
        <w:t xml:space="preserve"> 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10"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1"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2"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3"/>
      <w:footerReference w:type="even" r:id="rId14"/>
      <w:footerReference w:type="default" r:id="rId15"/>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E0CE5" w14:textId="77777777" w:rsidR="00F32667" w:rsidRDefault="00F32667">
      <w:pPr>
        <w:spacing w:after="0" w:line="240" w:lineRule="auto"/>
      </w:pPr>
      <w:r>
        <w:separator/>
      </w:r>
    </w:p>
  </w:endnote>
  <w:endnote w:type="continuationSeparator" w:id="0">
    <w:p w14:paraId="7C1281D0" w14:textId="77777777" w:rsidR="00F32667" w:rsidRDefault="00F3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2F61CE">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2F61CE">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8A087" w14:textId="77777777" w:rsidR="00F32667" w:rsidRDefault="00F32667">
      <w:pPr>
        <w:spacing w:after="0" w:line="240" w:lineRule="auto"/>
      </w:pPr>
      <w:r>
        <w:separator/>
      </w:r>
    </w:p>
  </w:footnote>
  <w:footnote w:type="continuationSeparator" w:id="0">
    <w:p w14:paraId="6DA7EFE9" w14:textId="77777777" w:rsidR="00F32667" w:rsidRDefault="00F32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68CE07E7"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C646D6">
      <w:rPr>
        <w:rFonts w:ascii="Garamond" w:hAnsi="Garamond" w:cs="Arial"/>
        <w:b/>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2333"/>
    <w:rsid w:val="00035E11"/>
    <w:rsid w:val="00071155"/>
    <w:rsid w:val="00073BE0"/>
    <w:rsid w:val="000B55A2"/>
    <w:rsid w:val="000B669D"/>
    <w:rsid w:val="000D14C9"/>
    <w:rsid w:val="000D27AD"/>
    <w:rsid w:val="000E40A8"/>
    <w:rsid w:val="00125D20"/>
    <w:rsid w:val="0013613E"/>
    <w:rsid w:val="00140518"/>
    <w:rsid w:val="0014656C"/>
    <w:rsid w:val="00150274"/>
    <w:rsid w:val="00157FB2"/>
    <w:rsid w:val="001C215A"/>
    <w:rsid w:val="001D16CB"/>
    <w:rsid w:val="001E05C9"/>
    <w:rsid w:val="001E6C54"/>
    <w:rsid w:val="001F022B"/>
    <w:rsid w:val="001F0825"/>
    <w:rsid w:val="001F35F9"/>
    <w:rsid w:val="0020402C"/>
    <w:rsid w:val="0020440E"/>
    <w:rsid w:val="002244F7"/>
    <w:rsid w:val="00254F45"/>
    <w:rsid w:val="00262D81"/>
    <w:rsid w:val="00262DF0"/>
    <w:rsid w:val="00290BEC"/>
    <w:rsid w:val="002B6EC4"/>
    <w:rsid w:val="002C483D"/>
    <w:rsid w:val="002F61CE"/>
    <w:rsid w:val="00301DC4"/>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44B64"/>
    <w:rsid w:val="00576615"/>
    <w:rsid w:val="00585378"/>
    <w:rsid w:val="005922D4"/>
    <w:rsid w:val="005A27DF"/>
    <w:rsid w:val="005D7DCE"/>
    <w:rsid w:val="005E2350"/>
    <w:rsid w:val="00617A62"/>
    <w:rsid w:val="006272C0"/>
    <w:rsid w:val="00637484"/>
    <w:rsid w:val="00653F88"/>
    <w:rsid w:val="00664122"/>
    <w:rsid w:val="00673FD8"/>
    <w:rsid w:val="00685512"/>
    <w:rsid w:val="0068768E"/>
    <w:rsid w:val="006B04CC"/>
    <w:rsid w:val="006B621E"/>
    <w:rsid w:val="006C049D"/>
    <w:rsid w:val="006C0577"/>
    <w:rsid w:val="006C1530"/>
    <w:rsid w:val="006E1D2B"/>
    <w:rsid w:val="007517B5"/>
    <w:rsid w:val="0076601A"/>
    <w:rsid w:val="007751D5"/>
    <w:rsid w:val="00776F84"/>
    <w:rsid w:val="007776D4"/>
    <w:rsid w:val="00783E3E"/>
    <w:rsid w:val="00784816"/>
    <w:rsid w:val="007970DE"/>
    <w:rsid w:val="007C26B0"/>
    <w:rsid w:val="007D0C72"/>
    <w:rsid w:val="007D37FD"/>
    <w:rsid w:val="007E2295"/>
    <w:rsid w:val="007E472F"/>
    <w:rsid w:val="007F0D4D"/>
    <w:rsid w:val="007F5D9C"/>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B366D"/>
    <w:rsid w:val="00AC2071"/>
    <w:rsid w:val="00AD5BC9"/>
    <w:rsid w:val="00AF5C4B"/>
    <w:rsid w:val="00B15572"/>
    <w:rsid w:val="00B92193"/>
    <w:rsid w:val="00BA2E18"/>
    <w:rsid w:val="00BA2FBC"/>
    <w:rsid w:val="00BA53E6"/>
    <w:rsid w:val="00BD2EFA"/>
    <w:rsid w:val="00BD6116"/>
    <w:rsid w:val="00BE559A"/>
    <w:rsid w:val="00BE7817"/>
    <w:rsid w:val="00C216A0"/>
    <w:rsid w:val="00C2687D"/>
    <w:rsid w:val="00C3338F"/>
    <w:rsid w:val="00C503CD"/>
    <w:rsid w:val="00C646D6"/>
    <w:rsid w:val="00C73964"/>
    <w:rsid w:val="00C84DC4"/>
    <w:rsid w:val="00CA7633"/>
    <w:rsid w:val="00CE4793"/>
    <w:rsid w:val="00CF041E"/>
    <w:rsid w:val="00CF3E4B"/>
    <w:rsid w:val="00D0197A"/>
    <w:rsid w:val="00D21DE4"/>
    <w:rsid w:val="00D47DBB"/>
    <w:rsid w:val="00D603B1"/>
    <w:rsid w:val="00D63C15"/>
    <w:rsid w:val="00D64F4C"/>
    <w:rsid w:val="00D87958"/>
    <w:rsid w:val="00DA4BC7"/>
    <w:rsid w:val="00DC18BD"/>
    <w:rsid w:val="00DD26AE"/>
    <w:rsid w:val="00DF30DE"/>
    <w:rsid w:val="00E140BD"/>
    <w:rsid w:val="00E14EF9"/>
    <w:rsid w:val="00E465BA"/>
    <w:rsid w:val="00E56242"/>
    <w:rsid w:val="00E83307"/>
    <w:rsid w:val="00EA00C8"/>
    <w:rsid w:val="00EC7EC5"/>
    <w:rsid w:val="00ED5DB2"/>
    <w:rsid w:val="00EF140B"/>
    <w:rsid w:val="00EF4583"/>
    <w:rsid w:val="00F225DD"/>
    <w:rsid w:val="00F270BC"/>
    <w:rsid w:val="00F32667"/>
    <w:rsid w:val="00F330BD"/>
    <w:rsid w:val="00F422B6"/>
    <w:rsid w:val="00F430FD"/>
    <w:rsid w:val="00F77F8F"/>
    <w:rsid w:val="00F86F17"/>
    <w:rsid w:val="00F94976"/>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t.it/content/atti-genera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ict.it/sites/default/files/amministrazione-trasparente/dr2352.pdf" TargetMode="External"/><Relationship Id="rId4" Type="http://schemas.microsoft.com/office/2007/relationships/stylesWithEffects" Target="stylesWithEffects.xml"/><Relationship Id="rId9" Type="http://schemas.openxmlformats.org/officeDocument/2006/relationships/hyperlink" Target="https://unict.ubuy.cineca.it/PortaleAppalti/it/homepage.w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A436-AF65-4B5D-9AB4-9EF29900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2962</Words>
  <Characters>16889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5</cp:revision>
  <cp:lastPrinted>2019-12-18T10:26:00Z</cp:lastPrinted>
  <dcterms:created xsi:type="dcterms:W3CDTF">2019-12-18T10:21:00Z</dcterms:created>
  <dcterms:modified xsi:type="dcterms:W3CDTF">2019-12-18T11:39:00Z</dcterms:modified>
</cp:coreProperties>
</file>