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0B8FBD0C" w14:textId="3EFA2CF5" w:rsidR="009D6E38" w:rsidRPr="009D6E38" w:rsidRDefault="006C0577" w:rsidP="009D6E38">
      <w:pPr>
        <w:spacing w:after="0" w:line="240" w:lineRule="auto"/>
        <w:jc w:val="both"/>
        <w:rPr>
          <w:rFonts w:ascii="Garamond" w:hAnsi="Garamond"/>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EE3774" w:rsidRPr="00EE3774">
        <w:rPr>
          <w:rFonts w:ascii="Garamond" w:hAnsi="Garamond"/>
          <w:bCs/>
          <w:i/>
          <w:iCs/>
          <w:lang w:eastAsia="it-IT"/>
        </w:rPr>
        <w:t>gara europea a procedura aperta per l’affidamento</w:t>
      </w:r>
      <w:r w:rsidR="002C7337">
        <w:rPr>
          <w:rFonts w:ascii="Garamond" w:hAnsi="Garamond"/>
          <w:bCs/>
          <w:i/>
          <w:iCs/>
          <w:lang w:eastAsia="it-IT"/>
        </w:rPr>
        <w:t xml:space="preserve"> </w:t>
      </w:r>
      <w:r w:rsidR="002C7337" w:rsidRPr="002C7337">
        <w:rPr>
          <w:rFonts w:ascii="Garamond" w:hAnsi="Garamond"/>
          <w:bCs/>
          <w:i/>
          <w:iCs/>
          <w:lang w:eastAsia="it-IT"/>
        </w:rPr>
        <w:t>dell’appalto per</w:t>
      </w:r>
      <w:r w:rsidR="009D6E38" w:rsidRPr="009D6E38">
        <w:t xml:space="preserve"> </w:t>
      </w:r>
      <w:r w:rsidR="009D6E38" w:rsidRPr="009D6E38">
        <w:rPr>
          <w:rFonts w:ascii="Garamond" w:hAnsi="Garamond"/>
          <w:bCs/>
          <w:i/>
          <w:iCs/>
          <w:lang w:eastAsia="it-IT"/>
        </w:rPr>
        <w:t xml:space="preserve"> l’implementazione di servizi cloud computing per supportare le attività didattiche e di ricerca dell’Università degli Studi di Catania, nell’ambito del progetto “Potenziamento tecnologico e infrastrutturale dell’architettura cloud interna d’Ateneo” finanziato sul PROGRAMMA OPERATIVO FESR SICILIA 2014/2020 - ASSE PRIORITARIO 2: Agenda Digitale - AZIONE 2.2.3: “Soluzioni tecnologiche per la digitalizzazione e innovazione dei processi interni dei vari ambiti della Pubblica Amministrazione nel quadro del Sistema pubblico di connettività quali ad esempio la giustizia (informatizzazione del processo civile), la sanità, il turismo, le attività e i beni culturali, i servizi alle imprese.”</w:t>
      </w:r>
    </w:p>
    <w:p w14:paraId="0C095B88" w14:textId="5C33878A" w:rsidR="002C7337" w:rsidRPr="002C7337" w:rsidRDefault="009D6E38" w:rsidP="002C7337">
      <w:pPr>
        <w:spacing w:after="0" w:line="240" w:lineRule="auto"/>
        <w:jc w:val="both"/>
        <w:rPr>
          <w:rFonts w:ascii="Garamond" w:hAnsi="Garamond"/>
          <w:bCs/>
          <w:i/>
          <w:iCs/>
          <w:lang w:eastAsia="it-IT"/>
        </w:rPr>
      </w:pPr>
      <w:r w:rsidRPr="009D6E38">
        <w:rPr>
          <w:rFonts w:ascii="Garamond" w:hAnsi="Garamond"/>
          <w:bCs/>
          <w:i/>
          <w:iCs/>
          <w:lang w:eastAsia="it-IT"/>
        </w:rPr>
        <w:t>CUP E69I22000700008</w:t>
      </w:r>
      <w:r w:rsidR="00214D0F">
        <w:rPr>
          <w:rFonts w:ascii="Garamond" w:hAnsi="Garamond"/>
          <w:bCs/>
          <w:i/>
          <w:iCs/>
          <w:lang w:eastAsia="it-IT"/>
        </w:rPr>
        <w:t xml:space="preserve">, appalto </w:t>
      </w:r>
      <w:r w:rsidR="002C7337" w:rsidRPr="002C7337">
        <w:rPr>
          <w:rFonts w:ascii="Garamond" w:hAnsi="Garamond"/>
          <w:bCs/>
          <w:i/>
          <w:iCs/>
          <w:lang w:eastAsia="it-IT"/>
        </w:rPr>
        <w:t xml:space="preserve"> </w:t>
      </w:r>
      <w:r w:rsidR="002C7337">
        <w:rPr>
          <w:rFonts w:ascii="Garamond" w:hAnsi="Garamond"/>
          <w:bCs/>
          <w:i/>
          <w:iCs/>
          <w:lang w:eastAsia="it-IT"/>
        </w:rPr>
        <w:t>suddiviso in tre lotti:</w:t>
      </w:r>
    </w:p>
    <w:p w14:paraId="5E092DB2" w14:textId="47F6C156" w:rsidR="002C7337" w:rsidRPr="002C7337" w:rsidRDefault="002C7337" w:rsidP="002C7337">
      <w:pPr>
        <w:spacing w:after="0" w:line="240" w:lineRule="auto"/>
        <w:jc w:val="both"/>
        <w:rPr>
          <w:rFonts w:ascii="Garamond" w:hAnsi="Garamond"/>
          <w:bCs/>
          <w:i/>
          <w:iCs/>
          <w:lang w:val="en-US" w:eastAsia="it-IT"/>
        </w:rPr>
      </w:pPr>
      <w:r w:rsidRPr="002C7337">
        <w:rPr>
          <w:rFonts w:ascii="Garamond" w:hAnsi="Garamond"/>
          <w:bCs/>
          <w:i/>
          <w:iCs/>
          <w:lang w:val="en-US" w:eastAsia="it-IT"/>
        </w:rPr>
        <w:t>Lotto 1: Learning Management System</w:t>
      </w:r>
      <w:r w:rsidRPr="002C7337">
        <w:rPr>
          <w:rFonts w:ascii="Garamond" w:hAnsi="Garamond"/>
          <w:bCs/>
          <w:i/>
          <w:iCs/>
          <w:lang w:val="en-US" w:eastAsia="it-IT"/>
        </w:rPr>
        <w:tab/>
      </w:r>
      <w:r w:rsidRPr="002C7337">
        <w:rPr>
          <w:rFonts w:ascii="Garamond" w:hAnsi="Garamond"/>
          <w:bCs/>
          <w:i/>
          <w:iCs/>
          <w:lang w:val="en-US" w:eastAsia="it-IT"/>
        </w:rPr>
        <w:tab/>
        <w:t xml:space="preserve"> </w:t>
      </w:r>
      <w:r w:rsidRPr="002C7337">
        <w:rPr>
          <w:rFonts w:ascii="Garamond" w:hAnsi="Garamond"/>
          <w:bCs/>
          <w:i/>
          <w:iCs/>
          <w:lang w:val="en-US" w:eastAsia="it-IT"/>
        </w:rPr>
        <w:tab/>
        <w:t xml:space="preserve">CIG: 9688201C5F </w:t>
      </w:r>
      <w:r w:rsidRPr="002C7337">
        <w:rPr>
          <w:rFonts w:ascii="Garamond" w:hAnsi="Garamond"/>
          <w:bCs/>
          <w:i/>
          <w:iCs/>
          <w:lang w:val="en-US" w:eastAsia="it-IT"/>
        </w:rPr>
        <w:tab/>
      </w:r>
      <w:r w:rsidRPr="002C7337">
        <w:rPr>
          <w:rFonts w:ascii="Garamond" w:hAnsi="Garamond"/>
          <w:bCs/>
          <w:i/>
          <w:iCs/>
          <w:lang w:val="en-US" w:eastAsia="it-IT"/>
        </w:rPr>
        <w:tab/>
      </w:r>
      <w:r w:rsidRPr="002C7337">
        <w:rPr>
          <w:rFonts w:ascii="Garamond" w:hAnsi="Garamond"/>
          <w:bCs/>
          <w:i/>
          <w:iCs/>
          <w:lang w:val="en-US" w:eastAsia="it-IT"/>
        </w:rPr>
        <w:tab/>
      </w:r>
    </w:p>
    <w:p w14:paraId="212AF5D5" w14:textId="7E3B5778" w:rsidR="002C7337" w:rsidRPr="002C7337" w:rsidRDefault="002C7337" w:rsidP="002C7337">
      <w:pPr>
        <w:spacing w:after="0" w:line="240" w:lineRule="auto"/>
        <w:jc w:val="both"/>
        <w:rPr>
          <w:rFonts w:ascii="Garamond" w:hAnsi="Garamond"/>
          <w:bCs/>
          <w:i/>
          <w:iCs/>
          <w:lang w:eastAsia="it-IT"/>
        </w:rPr>
      </w:pPr>
      <w:r w:rsidRPr="002C7337">
        <w:rPr>
          <w:rFonts w:ascii="Garamond" w:hAnsi="Garamond"/>
          <w:bCs/>
          <w:i/>
          <w:iCs/>
          <w:lang w:eastAsia="it-IT"/>
        </w:rPr>
        <w:t>Lotto 2: Ambienti virtuali di apprendimento</w:t>
      </w:r>
      <w:r w:rsidRPr="002C7337">
        <w:rPr>
          <w:rFonts w:ascii="Garamond" w:hAnsi="Garamond"/>
          <w:bCs/>
          <w:i/>
          <w:iCs/>
          <w:lang w:eastAsia="it-IT"/>
        </w:rPr>
        <w:tab/>
      </w:r>
      <w:r>
        <w:rPr>
          <w:rFonts w:ascii="Garamond" w:hAnsi="Garamond"/>
          <w:bCs/>
          <w:i/>
          <w:iCs/>
          <w:lang w:eastAsia="it-IT"/>
        </w:rPr>
        <w:tab/>
      </w:r>
      <w:r>
        <w:rPr>
          <w:rFonts w:ascii="Garamond" w:hAnsi="Garamond"/>
          <w:bCs/>
          <w:i/>
          <w:iCs/>
          <w:lang w:eastAsia="it-IT"/>
        </w:rPr>
        <w:tab/>
      </w:r>
      <w:r w:rsidRPr="002C7337">
        <w:rPr>
          <w:rFonts w:ascii="Garamond" w:hAnsi="Garamond"/>
          <w:bCs/>
          <w:i/>
          <w:iCs/>
          <w:lang w:eastAsia="it-IT"/>
        </w:rPr>
        <w:t xml:space="preserve">CIG: 9689094D4C </w:t>
      </w:r>
      <w:r w:rsidRPr="002C7337">
        <w:rPr>
          <w:rFonts w:ascii="Garamond" w:hAnsi="Garamond"/>
          <w:bCs/>
          <w:i/>
          <w:iCs/>
          <w:lang w:eastAsia="it-IT"/>
        </w:rPr>
        <w:tab/>
      </w:r>
      <w:r w:rsidRPr="002C7337">
        <w:rPr>
          <w:rFonts w:ascii="Garamond" w:hAnsi="Garamond"/>
          <w:bCs/>
          <w:i/>
          <w:iCs/>
          <w:lang w:eastAsia="it-IT"/>
        </w:rPr>
        <w:tab/>
      </w:r>
      <w:r w:rsidRPr="002C7337">
        <w:rPr>
          <w:rFonts w:ascii="Garamond" w:hAnsi="Garamond"/>
          <w:bCs/>
          <w:i/>
          <w:iCs/>
          <w:lang w:eastAsia="it-IT"/>
        </w:rPr>
        <w:tab/>
      </w:r>
    </w:p>
    <w:p w14:paraId="620D719C" w14:textId="654CCD29" w:rsidR="009E6D5F" w:rsidRPr="009E6D5F" w:rsidRDefault="002C7337" w:rsidP="002C7337">
      <w:pPr>
        <w:spacing w:after="0" w:line="240" w:lineRule="auto"/>
        <w:jc w:val="both"/>
        <w:rPr>
          <w:rFonts w:ascii="Garamond" w:hAnsi="Garamond"/>
          <w:bCs/>
          <w:i/>
          <w:iCs/>
          <w:lang w:eastAsia="it-IT"/>
        </w:rPr>
      </w:pPr>
      <w:r w:rsidRPr="002C7337">
        <w:rPr>
          <w:rFonts w:ascii="Garamond" w:hAnsi="Garamond"/>
          <w:bCs/>
          <w:i/>
          <w:iCs/>
          <w:lang w:eastAsia="it-IT"/>
        </w:rPr>
        <w:t>Lotto 3: Laboratori virtuali</w:t>
      </w:r>
      <w:r w:rsidRPr="002C7337">
        <w:rPr>
          <w:rFonts w:ascii="Garamond" w:hAnsi="Garamond"/>
          <w:bCs/>
          <w:i/>
          <w:iCs/>
          <w:lang w:eastAsia="it-IT"/>
        </w:rPr>
        <w:tab/>
      </w:r>
      <w:r w:rsidRPr="002C7337">
        <w:rPr>
          <w:rFonts w:ascii="Garamond" w:hAnsi="Garamond"/>
          <w:bCs/>
          <w:i/>
          <w:iCs/>
          <w:lang w:eastAsia="it-IT"/>
        </w:rPr>
        <w:tab/>
      </w:r>
      <w:r w:rsidRPr="002C7337">
        <w:rPr>
          <w:rFonts w:ascii="Garamond" w:hAnsi="Garamond"/>
          <w:bCs/>
          <w:i/>
          <w:iCs/>
          <w:lang w:eastAsia="it-IT"/>
        </w:rPr>
        <w:tab/>
      </w:r>
      <w:r w:rsidRPr="002C7337">
        <w:rPr>
          <w:rFonts w:ascii="Garamond" w:hAnsi="Garamond"/>
          <w:bCs/>
          <w:i/>
          <w:iCs/>
          <w:lang w:eastAsia="it-IT"/>
        </w:rPr>
        <w:tab/>
      </w:r>
      <w:r w:rsidRPr="002C7337">
        <w:rPr>
          <w:rFonts w:ascii="Garamond" w:hAnsi="Garamond"/>
          <w:bCs/>
          <w:i/>
          <w:iCs/>
          <w:lang w:eastAsia="it-IT"/>
        </w:rPr>
        <w:tab/>
        <w:t xml:space="preserve">CIG: 9689116F73 </w:t>
      </w:r>
      <w:r w:rsidRPr="002C7337">
        <w:rPr>
          <w:rFonts w:ascii="Garamond" w:hAnsi="Garamond"/>
          <w:bCs/>
          <w:i/>
          <w:iCs/>
          <w:lang w:eastAsia="it-IT"/>
        </w:rPr>
        <w:tab/>
      </w:r>
      <w:r w:rsidRPr="002C7337">
        <w:rPr>
          <w:rFonts w:ascii="Garamond" w:hAnsi="Garamond"/>
          <w:bCs/>
          <w:i/>
          <w:iCs/>
          <w:lang w:eastAsia="it-IT"/>
        </w:rPr>
        <w:tab/>
      </w:r>
    </w:p>
    <w:p w14:paraId="09808DED" w14:textId="085DA8B5" w:rsidR="009B7B73" w:rsidRDefault="009B7B73" w:rsidP="00EE3774">
      <w:pPr>
        <w:autoSpaceDE w:val="0"/>
        <w:autoSpaceDN w:val="0"/>
        <w:spacing w:line="240" w:lineRule="auto"/>
        <w:jc w:val="both"/>
        <w:rPr>
          <w:rFonts w:ascii="Garamond" w:eastAsia="Times New Roman" w:hAnsi="Garamond" w:cs="Arial"/>
          <w:bCs/>
          <w:i/>
          <w:iCs/>
          <w:lang w:eastAsia="it-IT"/>
        </w:rPr>
      </w:pP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8"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sede legale in: via __________________________ comune ________________ C.A.P. _____________sede operativa in: via _______________________ comune ____________________ C.A.P. _____________ n. telefono ______________________________________ n. fax _________________e- 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lastRenderedPageBreak/>
        <w:t>categoria:</w:t>
      </w:r>
      <w:r w:rsidR="005E2350" w:rsidRPr="00CA7633">
        <w:rPr>
          <w:rFonts w:ascii="Garamond" w:hAnsi="Garamond" w:cs="Verdana-Bold"/>
          <w:b/>
          <w:bCs/>
          <w:sz w:val="20"/>
          <w:szCs w:val="20"/>
        </w:rPr>
        <w:t xml:space="preserve"> □  micro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60CE83E4" w14:textId="003F4A66" w:rsidR="007C26B0" w:rsidRPr="007C26B0" w:rsidRDefault="007C26B0" w:rsidP="007C26B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3C3765">
        <w:rPr>
          <w:rFonts w:ascii="Garamond" w:eastAsia="Times New Roman" w:hAnsi="Garamond" w:cs="Arial"/>
          <w:lang w:eastAsia="it-IT"/>
        </w:rPr>
        <w:t>per il lotto n. …. o per i lotti nn ……</w:t>
      </w:r>
    </w:p>
    <w:p w14:paraId="782B034C" w14:textId="6D72DE7B" w:rsidR="00A545F0" w:rsidRPr="00CA7633" w:rsidRDefault="00A545F0" w:rsidP="00A545F0">
      <w:pPr>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lastRenderedPageBreak/>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DICHIARAZIONI SOSTITUTIVE DI CERTIFICAZIONI (art. 46, d.p.r.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 xml:space="preserve">c-quater),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lastRenderedPageBreak/>
        <w:t>per gli operatori economici aventi sede, residenza o domicilio nei paesi inseriti nelle c.d. “</w:t>
      </w:r>
      <w:r w:rsidRPr="005922D4">
        <w:rPr>
          <w:rFonts w:ascii="Garamond" w:eastAsia="Times New Roman" w:hAnsi="Garamond" w:cs="Arial"/>
          <w:b/>
          <w:bCs/>
          <w:i/>
          <w:iCs/>
          <w:lang w:eastAsia="it-IT"/>
        </w:rPr>
        <w:t>black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d.m. 14 dicembre 2010 del Ministero dell’economia e delle finanze ai sensi (art. 37 del d.l. 78/2010, conv.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d.m.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di impegnarsi ad uniformarsi, in caso di aggiudicazione, alla disciplina di cui agli articoli 17, comma 2, e 53, comma 3 del d.p.r.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DICHIARAZIONI SOSTITUTIVE DI ATTO DI NOTORIETÀ (art. 47, d.p.r.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comma 3 dell’art. 80 del D.lgs. 50/2016 e s.m.i.</w:t>
      </w:r>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s.m.i.</w:t>
      </w:r>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s.m.i.</w:t>
      </w:r>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lastRenderedPageBreak/>
        <w:t xml:space="preserve">DICHIARAZIONI </w:t>
      </w:r>
      <w:r>
        <w:rPr>
          <w:rFonts w:ascii="Garamond" w:eastAsia="Times New Roman" w:hAnsi="Garamond" w:cs="Arial"/>
          <w:b/>
          <w:bCs/>
          <w:lang w:eastAsia="it-IT"/>
        </w:rPr>
        <w:t>CIRCA IL POSSESSO DEI REQUISITI IN ORDINE ALLA CAPACITÀ TECNICA</w:t>
      </w:r>
    </w:p>
    <w:p w14:paraId="5F6AB9BB" w14:textId="305C46B3" w:rsidR="004735E3"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r w:rsidRPr="000E40A8">
        <w:rPr>
          <w:rFonts w:ascii="Garamond" w:eastAsia="Times New Roman" w:hAnsi="Garamond" w:cs="Arial"/>
          <w:lang w:eastAsia="it-IT"/>
        </w:rPr>
        <w:t>Il concorrente dichiara:</w:t>
      </w:r>
    </w:p>
    <w:p w14:paraId="3C438D93" w14:textId="77777777" w:rsidR="000E40A8" w:rsidRPr="000E40A8"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3DE20148" w14:textId="1CDDCB8F" w:rsidR="00EE3774" w:rsidRPr="00EE3774" w:rsidRDefault="000E40A8" w:rsidP="006C3F84">
      <w:pPr>
        <w:spacing w:after="120" w:line="276" w:lineRule="auto"/>
        <w:jc w:val="both"/>
        <w:rPr>
          <w:rFonts w:ascii="Garamond" w:eastAsia="Times New Roman" w:hAnsi="Garamond" w:cs="Times New Roman"/>
        </w:rPr>
      </w:pPr>
      <w:r w:rsidRPr="00EE3774">
        <w:rPr>
          <w:rFonts w:ascii="Garamond" w:eastAsia="Times New Roman" w:hAnsi="Garamond" w:cs="Times New Roman"/>
        </w:rPr>
        <w:t xml:space="preserve">di </w:t>
      </w:r>
      <w:r w:rsidR="00D87958" w:rsidRPr="00EE3774">
        <w:rPr>
          <w:rFonts w:ascii="Garamond" w:eastAsia="Times New Roman" w:hAnsi="Garamond" w:cs="Times New Roman"/>
        </w:rPr>
        <w:t xml:space="preserve">aver </w:t>
      </w:r>
      <w:r w:rsidR="00EE3774" w:rsidRPr="00EE3774">
        <w:rPr>
          <w:rFonts w:ascii="Garamond" w:eastAsia="Times New Roman" w:hAnsi="Garamond" w:cs="Times New Roman"/>
        </w:rPr>
        <w:t>eseguito nell’ultimo triennio (20</w:t>
      </w:r>
      <w:r w:rsidR="003C3765">
        <w:rPr>
          <w:rFonts w:ascii="Garamond" w:eastAsia="Times New Roman" w:hAnsi="Garamond" w:cs="Times New Roman"/>
        </w:rPr>
        <w:t>20</w:t>
      </w:r>
      <w:r w:rsidR="00EE3774" w:rsidRPr="00EE3774">
        <w:rPr>
          <w:rFonts w:ascii="Garamond" w:eastAsia="Times New Roman" w:hAnsi="Garamond" w:cs="Times New Roman"/>
        </w:rPr>
        <w:t>-202</w:t>
      </w:r>
      <w:r w:rsidR="003C3765">
        <w:rPr>
          <w:rFonts w:ascii="Garamond" w:eastAsia="Times New Roman" w:hAnsi="Garamond" w:cs="Times New Roman"/>
        </w:rPr>
        <w:t>1</w:t>
      </w:r>
      <w:r w:rsidR="00EE3774" w:rsidRPr="00EE3774">
        <w:rPr>
          <w:rFonts w:ascii="Garamond" w:eastAsia="Times New Roman" w:hAnsi="Garamond" w:cs="Times New Roman"/>
        </w:rPr>
        <w:t>-202</w:t>
      </w:r>
      <w:r w:rsidR="003C3765">
        <w:rPr>
          <w:rFonts w:ascii="Garamond" w:eastAsia="Times New Roman" w:hAnsi="Garamond" w:cs="Times New Roman"/>
        </w:rPr>
        <w:t>2</w:t>
      </w:r>
      <w:r w:rsidR="00EE3774" w:rsidRPr="00EE3774">
        <w:rPr>
          <w:rFonts w:ascii="Garamond" w:eastAsia="Times New Roman" w:hAnsi="Garamond" w:cs="Times New Roman"/>
        </w:rPr>
        <w:t xml:space="preserve">) </w:t>
      </w:r>
      <w:r w:rsidR="007E66B1">
        <w:rPr>
          <w:rFonts w:ascii="Garamond" w:eastAsia="Times New Roman" w:hAnsi="Garamond" w:cs="Times New Roman"/>
        </w:rPr>
        <w:t>serv</w:t>
      </w:r>
      <w:r w:rsidR="007E66B1" w:rsidRPr="007E66B1">
        <w:rPr>
          <w:rFonts w:ascii="Garamond" w:eastAsia="Times New Roman" w:hAnsi="Garamond" w:cs="Times New Roman"/>
        </w:rPr>
        <w:t>izi e/o forniture analoghe a quelle oggetto di gara, a favore di amministrazioni o enti pubblici o privati, per un ammontare complessivo minimo non inferiore all’importo posto a base di gara per il singolo lotto cui si partecipa</w:t>
      </w:r>
      <w:r w:rsidR="007E66B1">
        <w:rPr>
          <w:rFonts w:ascii="Garamond" w:eastAsia="Times New Roman" w:hAnsi="Garamond" w:cs="Times New Roman"/>
        </w:rPr>
        <w:t xml:space="preserve"> </w:t>
      </w:r>
      <w:r w:rsidR="001E02F2">
        <w:rPr>
          <w:rFonts w:ascii="Garamond" w:eastAsia="Times New Roman" w:hAnsi="Garamond" w:cs="Times New Roman"/>
        </w:rPr>
        <w:t>(</w:t>
      </w:r>
      <w:r w:rsidR="007E66B1" w:rsidRPr="001E02F2">
        <w:rPr>
          <w:rFonts w:ascii="Garamond" w:eastAsia="Times New Roman" w:hAnsi="Garamond" w:cs="Times New Roman"/>
          <w:i/>
          <w:iCs/>
        </w:rPr>
        <w:t xml:space="preserve">e </w:t>
      </w:r>
      <w:r w:rsidR="006C32DE" w:rsidRPr="001E02F2">
        <w:rPr>
          <w:rFonts w:ascii="Garamond" w:eastAsia="Times New Roman" w:hAnsi="Garamond" w:cs="Times New Roman"/>
          <w:i/>
          <w:iCs/>
        </w:rPr>
        <w:t>precisamente, per il lotto 1</w:t>
      </w:r>
      <w:r w:rsidR="006C3F84">
        <w:rPr>
          <w:rFonts w:ascii="Garamond" w:eastAsia="Times New Roman" w:hAnsi="Garamond" w:cs="Times New Roman"/>
          <w:i/>
          <w:iCs/>
        </w:rPr>
        <w:t xml:space="preserve"> pari a </w:t>
      </w:r>
      <w:r w:rsidR="00BE6C55">
        <w:rPr>
          <w:rFonts w:ascii="Garamond" w:eastAsia="Times New Roman" w:hAnsi="Garamond" w:cs="Times New Roman"/>
          <w:i/>
          <w:iCs/>
        </w:rPr>
        <w:t xml:space="preserve">€ </w:t>
      </w:r>
      <w:r w:rsidR="005272D6">
        <w:rPr>
          <w:rFonts w:ascii="Garamond" w:eastAsia="Times New Roman" w:hAnsi="Garamond" w:cs="Times New Roman"/>
          <w:i/>
          <w:iCs/>
        </w:rPr>
        <w:t>96.930,53</w:t>
      </w:r>
      <w:r w:rsidR="00CF261A" w:rsidRPr="001E02F2">
        <w:rPr>
          <w:rFonts w:ascii="Garamond" w:eastAsia="Times New Roman" w:hAnsi="Garamond" w:cs="Times New Roman"/>
          <w:i/>
          <w:iCs/>
        </w:rPr>
        <w:t xml:space="preserve">=, per il lotto 2 </w:t>
      </w:r>
      <w:r w:rsidR="006C3F84">
        <w:rPr>
          <w:rFonts w:ascii="Garamond" w:eastAsia="Times New Roman" w:hAnsi="Garamond" w:cs="Times New Roman"/>
          <w:i/>
          <w:iCs/>
        </w:rPr>
        <w:t xml:space="preserve">pari a </w:t>
      </w:r>
      <w:r w:rsidR="00BE6C55">
        <w:rPr>
          <w:rFonts w:ascii="Garamond" w:eastAsia="Times New Roman" w:hAnsi="Garamond" w:cs="Times New Roman"/>
          <w:i/>
          <w:iCs/>
        </w:rPr>
        <w:t>€ 232.633,28</w:t>
      </w:r>
      <w:r w:rsidR="003522F7" w:rsidRPr="001E02F2">
        <w:rPr>
          <w:rFonts w:ascii="Garamond" w:eastAsia="Times New Roman" w:hAnsi="Garamond" w:cs="Times New Roman"/>
          <w:i/>
          <w:iCs/>
        </w:rPr>
        <w:t xml:space="preserve">=, per il lotto 3 </w:t>
      </w:r>
      <w:r w:rsidR="00496038" w:rsidRPr="001E02F2">
        <w:rPr>
          <w:rFonts w:ascii="Garamond" w:eastAsia="Times New Roman" w:hAnsi="Garamond" w:cs="Times New Roman"/>
          <w:i/>
          <w:iCs/>
        </w:rPr>
        <w:t xml:space="preserve">pari a € </w:t>
      </w:r>
      <w:r w:rsidR="006C3F84">
        <w:rPr>
          <w:rFonts w:ascii="Garamond" w:eastAsia="Times New Roman" w:hAnsi="Garamond" w:cs="Times New Roman"/>
          <w:i/>
          <w:iCs/>
        </w:rPr>
        <w:t>52.504,04)</w:t>
      </w:r>
    </w:p>
    <w:p w14:paraId="0F81AC08" w14:textId="01914A74" w:rsidR="004735E3" w:rsidRPr="00EE3774" w:rsidRDefault="007C26B0" w:rsidP="00EE3774">
      <w:pPr>
        <w:spacing w:after="120" w:line="276" w:lineRule="auto"/>
        <w:jc w:val="both"/>
        <w:rPr>
          <w:rFonts w:ascii="Garamond" w:eastAsia="Times New Roman" w:hAnsi="Garamond" w:cs="Times New Roman"/>
        </w:rPr>
      </w:pPr>
      <w:r w:rsidRPr="00EE3774">
        <w:rPr>
          <w:rFonts w:ascii="Garamond" w:eastAsia="Times New Roman" w:hAnsi="Garamond" w:cs="Times New Roman"/>
        </w:rPr>
        <w:t>A tal fine è necessario specificare per ogni tipologia di prestazione: l’oggetto, l’importo, la data, il destinatario dei contratti eseguiti.</w:t>
      </w: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697CB9F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006F7678"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e di accettare, senza riserva alcuna, tutte le condizioni, prescrizioni e modalità contenute nel </w:t>
      </w:r>
      <w:r w:rsidR="00345A29">
        <w:rPr>
          <w:rFonts w:ascii="Garamond" w:eastAsia="Times New Roman" w:hAnsi="Garamond" w:cs="Arial"/>
          <w:lang w:eastAsia="it-IT"/>
        </w:rPr>
        <w:t xml:space="preserve">bando, nel </w:t>
      </w:r>
      <w:r w:rsidRPr="009958D2">
        <w:rPr>
          <w:rFonts w:ascii="Garamond" w:eastAsia="Times New Roman" w:hAnsi="Garamond" w:cs="Arial"/>
          <w:lang w:eastAsia="it-IT"/>
        </w:rPr>
        <w:t>disciplinare</w:t>
      </w:r>
      <w:r w:rsidR="00345A29">
        <w:rPr>
          <w:rFonts w:ascii="Garamond" w:eastAsia="Times New Roman" w:hAnsi="Garamond" w:cs="Arial"/>
          <w:lang w:eastAsia="it-IT"/>
        </w:rPr>
        <w:t xml:space="preserve"> di gara</w:t>
      </w:r>
      <w:r w:rsidR="00C17892">
        <w:rPr>
          <w:rFonts w:ascii="Garamond" w:eastAsia="Times New Roman" w:hAnsi="Garamond" w:cs="Arial"/>
          <w:lang w:eastAsia="it-IT"/>
        </w:rPr>
        <w:t xml:space="preserve"> e </w:t>
      </w:r>
      <w:r w:rsidRPr="009958D2">
        <w:rPr>
          <w:rFonts w:ascii="Garamond" w:eastAsia="Times New Roman" w:hAnsi="Garamond" w:cs="Arial"/>
          <w:lang w:eastAsia="it-IT"/>
        </w:rPr>
        <w:t>nel capitolato speciale d’appalto  impegnandosi a rispettarli per tutto quanto in essi contenuto;</w:t>
      </w:r>
    </w:p>
    <w:p w14:paraId="4E564446" w14:textId="3DD53939"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di aver</w:t>
      </w:r>
      <w:r w:rsidR="00815F36">
        <w:rPr>
          <w:rFonts w:ascii="Garamond" w:eastAsia="Times New Roman" w:hAnsi="Garamond" w:cs="Arial"/>
          <w:lang w:eastAsia="it-IT"/>
        </w:rPr>
        <w:t xml:space="preserve">e contezza </w:t>
      </w:r>
      <w:r w:rsidRPr="009958D2">
        <w:rPr>
          <w:rFonts w:ascii="Garamond" w:eastAsia="Times New Roman" w:hAnsi="Garamond" w:cs="Arial"/>
          <w:lang w:eastAsia="it-IT"/>
        </w:rPr>
        <w:t xml:space="preserve">dei luoghi dove debbono eseguirsi </w:t>
      </w:r>
      <w:r w:rsidR="00150274" w:rsidRPr="009958D2">
        <w:rPr>
          <w:rFonts w:ascii="Garamond" w:eastAsia="Times New Roman" w:hAnsi="Garamond" w:cs="Arial"/>
          <w:lang w:eastAsia="it-IT"/>
        </w:rPr>
        <w:t xml:space="preserve">i servizi e </w:t>
      </w:r>
      <w:r w:rsidR="004D31E2">
        <w:rPr>
          <w:rFonts w:ascii="Garamond" w:eastAsia="Times New Roman" w:hAnsi="Garamond" w:cs="Arial"/>
          <w:lang w:eastAsia="it-IT"/>
        </w:rPr>
        <w:t>le forniture</w:t>
      </w:r>
      <w:r w:rsidRPr="009958D2">
        <w:rPr>
          <w:rFonts w:ascii="Garamond" w:eastAsia="Times New Roman" w:hAnsi="Garamond" w:cs="Arial"/>
          <w:lang w:eastAsia="it-IT"/>
        </w:rPr>
        <w:t xml:space="preserve"> e di aver </w:t>
      </w:r>
      <w:r w:rsidRPr="00404C85">
        <w:rPr>
          <w:rFonts w:ascii="Garamond" w:eastAsia="Times New Roman" w:hAnsi="Garamond" w:cs="Arial"/>
          <w:lang w:eastAsia="it-IT"/>
        </w:rPr>
        <w:t>conoscenza delle condizioni locali e della viabilità di accesso;</w:t>
      </w:r>
    </w:p>
    <w:p w14:paraId="06AACC57" w14:textId="25A32FDA" w:rsidR="00CE4793" w:rsidRPr="00404C85"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giudicato le prestazioni  realizzabili, gli elaborati progettuali  adeguati  ed  i prezzi  nel loro complesso remunerativi e tali da consentire i  ribass</w:t>
      </w:r>
      <w:r w:rsidR="008E1884" w:rsidRPr="00404C85">
        <w:rPr>
          <w:rFonts w:ascii="Garamond" w:eastAsia="Times New Roman" w:hAnsi="Garamond" w:cs="Arial"/>
          <w:lang w:eastAsia="it-IT"/>
        </w:rPr>
        <w:t>i</w:t>
      </w:r>
      <w:r w:rsidRPr="00404C85">
        <w:rPr>
          <w:rFonts w:ascii="Garamond" w:eastAsia="Times New Roman" w:hAnsi="Garamond" w:cs="Arial"/>
          <w:lang w:eastAsia="it-IT"/>
        </w:rPr>
        <w:t xml:space="preserve"> offert</w:t>
      </w:r>
      <w:r w:rsidR="008E1884" w:rsidRPr="00404C85">
        <w:rPr>
          <w:rFonts w:ascii="Garamond" w:eastAsia="Times New Roman" w:hAnsi="Garamond" w:cs="Arial"/>
          <w:lang w:eastAsia="it-IT"/>
        </w:rPr>
        <w:t>i</w:t>
      </w:r>
      <w:r w:rsidRPr="00404C85">
        <w:rPr>
          <w:rFonts w:ascii="Garamond" w:eastAsia="Times New Roman" w:hAnsi="Garamond" w:cs="Arial"/>
          <w:lang w:eastAsia="it-IT"/>
        </w:rPr>
        <w:t>;</w:t>
      </w:r>
    </w:p>
    <w:p w14:paraId="54780801" w14:textId="616DEB36"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 delle procedure di gara nonchè a sottoscriverlo in caso di aggiudicazione;</w:t>
      </w:r>
    </w:p>
    <w:p w14:paraId="212B38FF" w14:textId="747672F4"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w:t>
      </w:r>
      <w:r w:rsidR="00EE3774">
        <w:rPr>
          <w:rFonts w:ascii="Garamond" w:eastAsia="Times New Roman" w:hAnsi="Garamond" w:cs="Arial"/>
          <w:lang w:eastAsia="it-IT"/>
        </w:rPr>
        <w:t xml:space="preserve">etico e </w:t>
      </w:r>
      <w:r w:rsidRPr="00404C85">
        <w:rPr>
          <w:rFonts w:ascii="Garamond" w:eastAsia="Times New Roman" w:hAnsi="Garamond" w:cs="Arial"/>
          <w:lang w:eastAsia="it-IT"/>
        </w:rPr>
        <w:t xml:space="preserve">di comportamento </w:t>
      </w:r>
      <w:r w:rsidR="00EE3774">
        <w:rPr>
          <w:rFonts w:ascii="Garamond" w:eastAsia="Times New Roman" w:hAnsi="Garamond" w:cs="Arial"/>
          <w:lang w:eastAsia="it-IT"/>
        </w:rPr>
        <w:t xml:space="preserve">dei dipendenti </w:t>
      </w:r>
      <w:r w:rsidRPr="00404C85">
        <w:rPr>
          <w:rFonts w:ascii="Garamond" w:eastAsia="Times New Roman" w:hAnsi="Garamond" w:cs="Arial"/>
          <w:lang w:eastAsia="it-IT"/>
        </w:rPr>
        <w:t xml:space="preserve">dell’Università degli Studi di Catania, </w:t>
      </w:r>
      <w:r w:rsidR="00EE3774">
        <w:rPr>
          <w:rFonts w:ascii="Garamond" w:eastAsia="Times New Roman" w:hAnsi="Garamond" w:cs="Arial"/>
          <w:lang w:eastAsia="it-IT"/>
        </w:rPr>
        <w:t>emanato</w:t>
      </w:r>
      <w:r w:rsidRPr="00404C85">
        <w:rPr>
          <w:rFonts w:ascii="Garamond" w:eastAsia="Times New Roman" w:hAnsi="Garamond" w:cs="Arial"/>
          <w:lang w:eastAsia="it-IT"/>
        </w:rPr>
        <w:t xml:space="preserve"> </w:t>
      </w:r>
      <w:r w:rsidR="00EE3774" w:rsidRPr="00EE3774">
        <w:rPr>
          <w:rFonts w:ascii="Garamond" w:eastAsia="Times New Roman" w:hAnsi="Garamond" w:cs="Arial"/>
          <w:lang w:eastAsia="it-IT"/>
        </w:rPr>
        <w:t xml:space="preserve">con decreto Rettorale n. 1166 del </w:t>
      </w:r>
      <w:r w:rsidR="00EE3774" w:rsidRPr="00EE3774">
        <w:rPr>
          <w:rFonts w:ascii="Garamond" w:eastAsia="Times New Roman" w:hAnsi="Garamond" w:cs="Arial"/>
          <w:lang w:eastAsia="it-IT"/>
        </w:rPr>
        <w:lastRenderedPageBreak/>
        <w:t xml:space="preserve">08/04/2021 </w:t>
      </w:r>
      <w:r w:rsidRPr="00404C85">
        <w:rPr>
          <w:rFonts w:ascii="Garamond" w:eastAsia="Times New Roman" w:hAnsi="Garamond" w:cs="Arial"/>
          <w:lang w:eastAsia="it-IT"/>
        </w:rPr>
        <w:t>- accessibil</w:t>
      </w:r>
      <w:r w:rsidR="0098653C">
        <w:rPr>
          <w:rFonts w:ascii="Garamond" w:eastAsia="Times New Roman" w:hAnsi="Garamond" w:cs="Arial"/>
          <w:lang w:eastAsia="it-IT"/>
        </w:rPr>
        <w:t>e</w:t>
      </w:r>
      <w:r w:rsidRPr="00404C85">
        <w:rPr>
          <w:rFonts w:ascii="Garamond" w:eastAsia="Times New Roman" w:hAnsi="Garamond" w:cs="Arial"/>
          <w:lang w:eastAsia="it-IT"/>
        </w:rPr>
        <w:t xml:space="preserve"> al link</w:t>
      </w:r>
      <w:r w:rsidR="0098653C" w:rsidRPr="0098653C">
        <w:t xml:space="preserve"> </w:t>
      </w:r>
      <w:hyperlink r:id="rId9" w:history="1">
        <w:r w:rsidR="0098653C" w:rsidRPr="000217D9">
          <w:rPr>
            <w:rStyle w:val="Collegamentoipertestuale"/>
            <w:rFonts w:ascii="Garamond" w:eastAsia="Times New Roman" w:hAnsi="Garamond" w:cs="Arial"/>
            <w:lang w:eastAsia="it-IT"/>
          </w:rPr>
          <w:t>http://www.unict.it/content/codice-di-comportamento</w:t>
        </w:r>
      </w:hyperlink>
      <w:r w:rsidR="0098653C">
        <w:rPr>
          <w:rFonts w:ascii="Garamond" w:eastAsia="Times New Roman" w:hAnsi="Garamond" w:cs="Arial"/>
          <w:lang w:eastAsia="it-IT"/>
        </w:rPr>
        <w:t xml:space="preserve"> </w:t>
      </w:r>
      <w:r w:rsidRPr="00404C85">
        <w:rPr>
          <w:rFonts w:cs="Calibri"/>
        </w:rPr>
        <w:t xml:space="preserve"> </w:t>
      </w:r>
      <w:r w:rsidRPr="00404C85">
        <w:rPr>
          <w:rStyle w:val="Collegamentoipertestuale"/>
          <w:rFonts w:ascii="Garamond" w:hAnsi="Garamond" w:cs="Calibri"/>
          <w:color w:val="auto"/>
          <w:u w:val="none"/>
        </w:rPr>
        <w:t xml:space="preserve">-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di impegnarsi ad attuare l’osservanza delle norme che qui si intendono tutte richiamate, derivanti dalle vigenti leggi e decreti relativi alla prevenzione infortuni sul lavoro (D.Lgs.81/2008 e s.m.i.),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IBAN________________________________intestato a___________________________presso______________________; </w:t>
      </w:r>
    </w:p>
    <w:p w14:paraId="2C1C12FA" w14:textId="2C3E3310" w:rsidR="000D14C9" w:rsidRPr="00F07C76"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w:t>
      </w:r>
      <w:r w:rsidR="00B51927">
        <w:rPr>
          <w:rFonts w:ascii="Garamond" w:hAnsi="Garamond" w:cs="Calibri"/>
        </w:rPr>
        <w:t>l’appalto</w:t>
      </w:r>
      <w:r w:rsidRPr="00404C85">
        <w:rPr>
          <w:rFonts w:ascii="Garamond" w:hAnsi="Garamond" w:cs="Calibri"/>
        </w:rPr>
        <w:t xml:space="preserve">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impegnarsi ad assumere, a pena di nullità del contratto, gli obblighi di tracciabilità finanziaria previsti dall’art. 3 della legge n. 136 del 13 agosto 2010 e s.m.i.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0"/>
      <w:footerReference w:type="even" r:id="rId11"/>
      <w:footerReference w:type="default" r:id="rId12"/>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379E" w14:textId="77777777" w:rsidR="005152E4" w:rsidRDefault="005152E4">
      <w:pPr>
        <w:spacing w:after="0" w:line="240" w:lineRule="auto"/>
      </w:pPr>
      <w:r>
        <w:separator/>
      </w:r>
    </w:p>
  </w:endnote>
  <w:endnote w:type="continuationSeparator" w:id="0">
    <w:p w14:paraId="281BF2AE" w14:textId="77777777" w:rsidR="005152E4" w:rsidRDefault="0051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2F61CE">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2F61CE">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7E54" w14:textId="77777777" w:rsidR="005152E4" w:rsidRDefault="005152E4">
      <w:pPr>
        <w:spacing w:after="0" w:line="240" w:lineRule="auto"/>
      </w:pPr>
      <w:r>
        <w:separator/>
      </w:r>
    </w:p>
  </w:footnote>
  <w:footnote w:type="continuationSeparator" w:id="0">
    <w:p w14:paraId="413F5A3B" w14:textId="77777777" w:rsidR="005152E4" w:rsidRDefault="0051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4921" w14:textId="68CE07E7"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C646D6">
      <w:rPr>
        <w:rFonts w:ascii="Garamond" w:hAnsi="Garamond" w:cs="Arial"/>
        <w:b/>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6A"/>
    <w:rsid w:val="000118A0"/>
    <w:rsid w:val="00032333"/>
    <w:rsid w:val="00035E11"/>
    <w:rsid w:val="00071155"/>
    <w:rsid w:val="00073BE0"/>
    <w:rsid w:val="000B55A2"/>
    <w:rsid w:val="000B669D"/>
    <w:rsid w:val="000D14C9"/>
    <w:rsid w:val="000D27AD"/>
    <w:rsid w:val="000E40A8"/>
    <w:rsid w:val="00102E11"/>
    <w:rsid w:val="00106AE5"/>
    <w:rsid w:val="00125D20"/>
    <w:rsid w:val="0013613E"/>
    <w:rsid w:val="00140518"/>
    <w:rsid w:val="0014656C"/>
    <w:rsid w:val="00150274"/>
    <w:rsid w:val="00157FB2"/>
    <w:rsid w:val="001A76D1"/>
    <w:rsid w:val="001C215A"/>
    <w:rsid w:val="001D16CB"/>
    <w:rsid w:val="001E02F2"/>
    <w:rsid w:val="001E05C9"/>
    <w:rsid w:val="001E6C54"/>
    <w:rsid w:val="001F022B"/>
    <w:rsid w:val="001F0825"/>
    <w:rsid w:val="001F0C86"/>
    <w:rsid w:val="001F35F9"/>
    <w:rsid w:val="0020402C"/>
    <w:rsid w:val="0020440E"/>
    <w:rsid w:val="00214D0F"/>
    <w:rsid w:val="002244F7"/>
    <w:rsid w:val="00254F45"/>
    <w:rsid w:val="00262D81"/>
    <w:rsid w:val="00262DF0"/>
    <w:rsid w:val="00290BEC"/>
    <w:rsid w:val="002B6EC4"/>
    <w:rsid w:val="002C483D"/>
    <w:rsid w:val="002C7337"/>
    <w:rsid w:val="002E2C10"/>
    <w:rsid w:val="002F0BCF"/>
    <w:rsid w:val="002F61CE"/>
    <w:rsid w:val="00301DC4"/>
    <w:rsid w:val="003238EB"/>
    <w:rsid w:val="003306CC"/>
    <w:rsid w:val="00345A29"/>
    <w:rsid w:val="003522F7"/>
    <w:rsid w:val="00354945"/>
    <w:rsid w:val="003A231F"/>
    <w:rsid w:val="003B5DF4"/>
    <w:rsid w:val="003C2592"/>
    <w:rsid w:val="003C3765"/>
    <w:rsid w:val="003E6D04"/>
    <w:rsid w:val="00404C85"/>
    <w:rsid w:val="00410959"/>
    <w:rsid w:val="00416C77"/>
    <w:rsid w:val="004228AF"/>
    <w:rsid w:val="00431087"/>
    <w:rsid w:val="00467822"/>
    <w:rsid w:val="004735E3"/>
    <w:rsid w:val="0047554E"/>
    <w:rsid w:val="00492EF5"/>
    <w:rsid w:val="00496038"/>
    <w:rsid w:val="004A3CAD"/>
    <w:rsid w:val="004C7410"/>
    <w:rsid w:val="004D31E2"/>
    <w:rsid w:val="004D51BC"/>
    <w:rsid w:val="004F1F3A"/>
    <w:rsid w:val="0050345C"/>
    <w:rsid w:val="00507730"/>
    <w:rsid w:val="005109A8"/>
    <w:rsid w:val="005152E4"/>
    <w:rsid w:val="0052093F"/>
    <w:rsid w:val="005272D6"/>
    <w:rsid w:val="00544B64"/>
    <w:rsid w:val="00576615"/>
    <w:rsid w:val="00585378"/>
    <w:rsid w:val="005922D4"/>
    <w:rsid w:val="005A27DF"/>
    <w:rsid w:val="005D7DCE"/>
    <w:rsid w:val="005E2350"/>
    <w:rsid w:val="00617A62"/>
    <w:rsid w:val="00623523"/>
    <w:rsid w:val="006272C0"/>
    <w:rsid w:val="00637484"/>
    <w:rsid w:val="00653F88"/>
    <w:rsid w:val="00664122"/>
    <w:rsid w:val="00673FD8"/>
    <w:rsid w:val="00685512"/>
    <w:rsid w:val="0068768E"/>
    <w:rsid w:val="006B04CC"/>
    <w:rsid w:val="006B621E"/>
    <w:rsid w:val="006C049D"/>
    <w:rsid w:val="006C0577"/>
    <w:rsid w:val="006C1530"/>
    <w:rsid w:val="006C32DE"/>
    <w:rsid w:val="006C3F84"/>
    <w:rsid w:val="006E1D2B"/>
    <w:rsid w:val="007517B5"/>
    <w:rsid w:val="0076601A"/>
    <w:rsid w:val="007751D5"/>
    <w:rsid w:val="00776F84"/>
    <w:rsid w:val="007776D4"/>
    <w:rsid w:val="00783E3E"/>
    <w:rsid w:val="00784816"/>
    <w:rsid w:val="007970DE"/>
    <w:rsid w:val="007A56F0"/>
    <w:rsid w:val="007C26B0"/>
    <w:rsid w:val="007D0C72"/>
    <w:rsid w:val="007D37FD"/>
    <w:rsid w:val="007E2295"/>
    <w:rsid w:val="007E472F"/>
    <w:rsid w:val="007E66B1"/>
    <w:rsid w:val="007F0D4D"/>
    <w:rsid w:val="007F5D9C"/>
    <w:rsid w:val="008117AD"/>
    <w:rsid w:val="00811F7A"/>
    <w:rsid w:val="008140A7"/>
    <w:rsid w:val="00815F36"/>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72802"/>
    <w:rsid w:val="0098653C"/>
    <w:rsid w:val="009958D2"/>
    <w:rsid w:val="009A4C1A"/>
    <w:rsid w:val="009B105E"/>
    <w:rsid w:val="009B7B73"/>
    <w:rsid w:val="009C5511"/>
    <w:rsid w:val="009C75B4"/>
    <w:rsid w:val="009D0E1F"/>
    <w:rsid w:val="009D6E38"/>
    <w:rsid w:val="009E40B4"/>
    <w:rsid w:val="009E6D5F"/>
    <w:rsid w:val="009F17B8"/>
    <w:rsid w:val="009F3ECD"/>
    <w:rsid w:val="00A40373"/>
    <w:rsid w:val="00A461C9"/>
    <w:rsid w:val="00A545F0"/>
    <w:rsid w:val="00A72942"/>
    <w:rsid w:val="00A9012A"/>
    <w:rsid w:val="00AB366D"/>
    <w:rsid w:val="00AC2071"/>
    <w:rsid w:val="00AD5BC9"/>
    <w:rsid w:val="00AF5C4B"/>
    <w:rsid w:val="00B15572"/>
    <w:rsid w:val="00B51927"/>
    <w:rsid w:val="00B92193"/>
    <w:rsid w:val="00BA2E18"/>
    <w:rsid w:val="00BA2FBC"/>
    <w:rsid w:val="00BA53E6"/>
    <w:rsid w:val="00BC4A0A"/>
    <w:rsid w:val="00BD2EFA"/>
    <w:rsid w:val="00BD6116"/>
    <w:rsid w:val="00BE559A"/>
    <w:rsid w:val="00BE6C55"/>
    <w:rsid w:val="00BE7817"/>
    <w:rsid w:val="00C17892"/>
    <w:rsid w:val="00C216A0"/>
    <w:rsid w:val="00C2687D"/>
    <w:rsid w:val="00C3338F"/>
    <w:rsid w:val="00C503CD"/>
    <w:rsid w:val="00C646D6"/>
    <w:rsid w:val="00C73964"/>
    <w:rsid w:val="00C84DC4"/>
    <w:rsid w:val="00CA7633"/>
    <w:rsid w:val="00CE4793"/>
    <w:rsid w:val="00CF041E"/>
    <w:rsid w:val="00CF261A"/>
    <w:rsid w:val="00CF3E4B"/>
    <w:rsid w:val="00D0197A"/>
    <w:rsid w:val="00D21DE4"/>
    <w:rsid w:val="00D47DBB"/>
    <w:rsid w:val="00D603B1"/>
    <w:rsid w:val="00D63C15"/>
    <w:rsid w:val="00D64F4C"/>
    <w:rsid w:val="00D87958"/>
    <w:rsid w:val="00DA4BC7"/>
    <w:rsid w:val="00DC18BD"/>
    <w:rsid w:val="00DD26AE"/>
    <w:rsid w:val="00DF30DE"/>
    <w:rsid w:val="00E140BD"/>
    <w:rsid w:val="00E14EF9"/>
    <w:rsid w:val="00E465BA"/>
    <w:rsid w:val="00E56242"/>
    <w:rsid w:val="00E83307"/>
    <w:rsid w:val="00EA00C8"/>
    <w:rsid w:val="00EC7EC5"/>
    <w:rsid w:val="00ED5DB2"/>
    <w:rsid w:val="00ED710F"/>
    <w:rsid w:val="00EE3774"/>
    <w:rsid w:val="00EF140B"/>
    <w:rsid w:val="00EF4583"/>
    <w:rsid w:val="00F07C76"/>
    <w:rsid w:val="00F139E3"/>
    <w:rsid w:val="00F225DD"/>
    <w:rsid w:val="00F270BC"/>
    <w:rsid w:val="00F32667"/>
    <w:rsid w:val="00F330BD"/>
    <w:rsid w:val="00F34488"/>
    <w:rsid w:val="00F422B6"/>
    <w:rsid w:val="00F430FD"/>
    <w:rsid w:val="00F77F8F"/>
    <w:rsid w:val="00F834F2"/>
    <w:rsid w:val="00F86F17"/>
    <w:rsid w:val="00F94976"/>
    <w:rsid w:val="00FC62FF"/>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D45015A3-EF44-4DC6-840F-F649CF64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 w:type="character" w:styleId="Menzionenonrisolta">
    <w:name w:val="Unresolved Mention"/>
    <w:basedOn w:val="Carpredefinitoparagrafo"/>
    <w:uiPriority w:val="99"/>
    <w:semiHidden/>
    <w:unhideWhenUsed/>
    <w:rsid w:val="0098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t.ubuy.cineca.it/PortaleAppalti/it/homepage.w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ct.it/content/codice-di-comportamento"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A436-AF65-4B5D-9AB4-9EF29900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2894</Words>
  <Characters>16498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Chiara Lopopolo</cp:lastModifiedBy>
  <cp:revision>39</cp:revision>
  <cp:lastPrinted>2019-12-18T10:26:00Z</cp:lastPrinted>
  <dcterms:created xsi:type="dcterms:W3CDTF">2022-12-28T08:46:00Z</dcterms:created>
  <dcterms:modified xsi:type="dcterms:W3CDTF">2023-03-16T16:06:00Z</dcterms:modified>
</cp:coreProperties>
</file>