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EDA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DOMANDA DI PARTECIPAZIONE</w:t>
      </w:r>
    </w:p>
    <w:p w14:paraId="1CF7B07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RILASCIATO ANCHE AI SENSI DEGLI ARTT. 46 E 47 DEL D.P.R. 445/2000</w:t>
      </w:r>
    </w:p>
    <w:p w14:paraId="2565D2AF" w14:textId="06C39A13" w:rsidR="00EE3774" w:rsidRPr="00EE3774" w:rsidRDefault="006C0577" w:rsidP="00EE3774">
      <w:pPr>
        <w:rPr>
          <w:rFonts w:ascii="Garamond" w:hAnsi="Garamond"/>
          <w:bCs/>
          <w:i/>
          <w:iCs/>
          <w:lang w:eastAsia="it-IT"/>
        </w:rPr>
      </w:pPr>
      <w:r w:rsidRPr="009B7B73">
        <w:rPr>
          <w:rFonts w:ascii="Garamond" w:eastAsia="Times New Roman" w:hAnsi="Garamond" w:cs="Arial"/>
          <w:bCs/>
          <w:i/>
          <w:iCs/>
          <w:lang w:eastAsia="it-IT"/>
        </w:rPr>
        <w:t xml:space="preserve">(da presentare per </w:t>
      </w:r>
      <w:r w:rsidR="003306CC" w:rsidRPr="009B7B73">
        <w:rPr>
          <w:rFonts w:ascii="Garamond" w:eastAsia="Times New Roman" w:hAnsi="Garamond" w:cs="Arial"/>
          <w:bCs/>
          <w:i/>
          <w:iCs/>
          <w:lang w:eastAsia="it-IT"/>
        </w:rPr>
        <w:t>la partecipazione alla</w:t>
      </w:r>
      <w:r w:rsidR="00C646D6" w:rsidRPr="00C646D6">
        <w:t xml:space="preserve"> </w:t>
      </w:r>
      <w:r w:rsidR="00EE3774" w:rsidRPr="00EE3774">
        <w:rPr>
          <w:rFonts w:ascii="Garamond" w:hAnsi="Garamond"/>
          <w:bCs/>
          <w:i/>
          <w:iCs/>
          <w:lang w:eastAsia="it-IT"/>
        </w:rPr>
        <w:t>gara europea a procedura aperta per l’affidamento, tramite accordo quadro della durata di anni 4 (quattro), della fornitura di monografie e periodici e delle prestazioni connesse per le esigenze delle biblioteche dell’Università degli Studi di Catania</w:t>
      </w:r>
      <w:r w:rsidR="00EE3774">
        <w:rPr>
          <w:rFonts w:ascii="Garamond" w:hAnsi="Garamond"/>
          <w:bCs/>
          <w:i/>
          <w:iCs/>
          <w:lang w:eastAsia="it-IT"/>
        </w:rPr>
        <w:t>)</w:t>
      </w:r>
    </w:p>
    <w:p w14:paraId="4E503D0B" w14:textId="77777777" w:rsidR="00EE3774" w:rsidRPr="00EE3774" w:rsidRDefault="00EE3774" w:rsidP="00EE3774">
      <w:pPr>
        <w:rPr>
          <w:rFonts w:ascii="Garamond" w:hAnsi="Garamond"/>
          <w:bCs/>
          <w:i/>
          <w:iCs/>
          <w:lang w:eastAsia="it-IT"/>
        </w:rPr>
      </w:pPr>
      <w:r w:rsidRPr="00EE3774">
        <w:rPr>
          <w:rFonts w:ascii="Garamond" w:hAnsi="Garamond"/>
          <w:bCs/>
          <w:i/>
          <w:iCs/>
          <w:lang w:eastAsia="it-IT"/>
        </w:rPr>
        <w:t xml:space="preserve">Lotto 1: </w:t>
      </w:r>
      <w:bookmarkStart w:id="0" w:name="_Hlk120002481"/>
      <w:r w:rsidRPr="00EE3774">
        <w:rPr>
          <w:rFonts w:ascii="Garamond" w:hAnsi="Garamond"/>
          <w:bCs/>
          <w:i/>
          <w:iCs/>
          <w:lang w:eastAsia="it-IT"/>
        </w:rPr>
        <w:t xml:space="preserve">Fornitura di monografie edite da case editrici italiane e straniere. </w:t>
      </w:r>
      <w:bookmarkEnd w:id="0"/>
    </w:p>
    <w:p w14:paraId="7742B50C" w14:textId="77777777" w:rsidR="00EE3774" w:rsidRPr="00EE3774" w:rsidRDefault="00EE3774" w:rsidP="00EE3774">
      <w:pPr>
        <w:rPr>
          <w:rFonts w:ascii="Garamond" w:hAnsi="Garamond"/>
          <w:bCs/>
          <w:i/>
          <w:iCs/>
          <w:lang w:eastAsia="it-IT"/>
        </w:rPr>
      </w:pPr>
      <w:r w:rsidRPr="00EE3774">
        <w:rPr>
          <w:rFonts w:ascii="Garamond" w:hAnsi="Garamond"/>
          <w:bCs/>
          <w:i/>
          <w:iCs/>
          <w:lang w:eastAsia="it-IT"/>
        </w:rPr>
        <w:t>CIG: 9452569AB2</w:t>
      </w:r>
    </w:p>
    <w:p w14:paraId="55287655" w14:textId="77777777" w:rsidR="00EE3774" w:rsidRPr="00EE3774" w:rsidRDefault="00EE3774" w:rsidP="00EE3774">
      <w:pPr>
        <w:rPr>
          <w:rFonts w:ascii="Garamond" w:hAnsi="Garamond"/>
          <w:bCs/>
          <w:i/>
          <w:iCs/>
          <w:lang w:eastAsia="it-IT"/>
        </w:rPr>
      </w:pPr>
      <w:r w:rsidRPr="00EE3774">
        <w:rPr>
          <w:rFonts w:ascii="Garamond" w:hAnsi="Garamond"/>
          <w:bCs/>
          <w:i/>
          <w:iCs/>
          <w:lang w:eastAsia="it-IT"/>
        </w:rPr>
        <w:t xml:space="preserve">Lotto 2: Fornitura in abbonamento di periodici italiani e stranieri e delle prestazioni connesse. </w:t>
      </w:r>
    </w:p>
    <w:p w14:paraId="0C508727" w14:textId="77777777" w:rsidR="00EE3774" w:rsidRPr="00EE3774" w:rsidRDefault="00EE3774" w:rsidP="00EE3774">
      <w:pPr>
        <w:rPr>
          <w:rFonts w:ascii="Garamond" w:hAnsi="Garamond"/>
          <w:bCs/>
          <w:i/>
          <w:iCs/>
          <w:lang w:eastAsia="it-IT"/>
        </w:rPr>
      </w:pPr>
      <w:r w:rsidRPr="00EE3774">
        <w:rPr>
          <w:rFonts w:ascii="Garamond" w:hAnsi="Garamond"/>
          <w:bCs/>
          <w:i/>
          <w:iCs/>
          <w:lang w:eastAsia="it-IT"/>
        </w:rPr>
        <w:t xml:space="preserve">CIG: </w:t>
      </w:r>
      <w:bookmarkStart w:id="1" w:name="_Hlk121308905"/>
      <w:r w:rsidRPr="00EE3774">
        <w:rPr>
          <w:rFonts w:ascii="Garamond" w:hAnsi="Garamond"/>
          <w:bCs/>
          <w:i/>
          <w:iCs/>
          <w:lang w:eastAsia="it-IT"/>
        </w:rPr>
        <w:t>94526025EF</w:t>
      </w:r>
      <w:bookmarkEnd w:id="1"/>
    </w:p>
    <w:p w14:paraId="09808DED" w14:textId="085DA8B5" w:rsidR="009B7B73" w:rsidRDefault="009B7B73" w:rsidP="00EE3774">
      <w:pPr>
        <w:autoSpaceDE w:val="0"/>
        <w:autoSpaceDN w:val="0"/>
        <w:spacing w:line="240" w:lineRule="auto"/>
        <w:jc w:val="both"/>
        <w:rPr>
          <w:rFonts w:ascii="Garamond" w:eastAsia="Times New Roman" w:hAnsi="Garamond" w:cs="Arial"/>
          <w:bCs/>
          <w:i/>
          <w:iCs/>
          <w:lang w:eastAsia="it-IT"/>
        </w:rPr>
      </w:pPr>
    </w:p>
    <w:p w14:paraId="1561CC23" w14:textId="4FD09371" w:rsidR="00507730" w:rsidRPr="00CA7633" w:rsidRDefault="00F94976" w:rsidP="00CA7633">
      <w:pPr>
        <w:autoSpaceDE w:val="0"/>
        <w:autoSpaceDN w:val="0"/>
        <w:jc w:val="both"/>
        <w:rPr>
          <w:rFonts w:ascii="Garamond" w:eastAsia="Times New Roman" w:hAnsi="Garamond" w:cs="Arial"/>
          <w:b/>
          <w:bCs/>
          <w:sz w:val="18"/>
          <w:szCs w:val="18"/>
          <w:lang w:eastAsia="it-IT"/>
        </w:rPr>
      </w:pPr>
      <w:r w:rsidRPr="00CA7633">
        <w:rPr>
          <w:rFonts w:ascii="Garamond" w:eastAsia="Times New Roman" w:hAnsi="Garamond" w:cs="Arial"/>
          <w:b/>
          <w:bCs/>
          <w:sz w:val="18"/>
          <w:szCs w:val="18"/>
          <w:lang w:eastAsia="it-IT"/>
        </w:rPr>
        <w:t>Disponibile sul sito</w:t>
      </w:r>
      <w:r w:rsidR="00776F84" w:rsidRPr="00CA7633">
        <w:t xml:space="preserve"> </w:t>
      </w:r>
      <w:r w:rsidR="00776F84" w:rsidRPr="00CA7633">
        <w:rPr>
          <w:rStyle w:val="Collegamentoipertestuale"/>
          <w:rFonts w:ascii="Garamond" w:eastAsia="Times New Roman" w:hAnsi="Garamond" w:cs="Arial"/>
          <w:b/>
          <w:bCs/>
          <w:color w:val="auto"/>
          <w:sz w:val="18"/>
          <w:szCs w:val="18"/>
          <w:lang w:eastAsia="it-IT"/>
        </w:rPr>
        <w:t>https://www.unict.it/it/content/bandi-di-gara-e-contratti</w:t>
      </w:r>
      <w:r w:rsidRPr="00CA7633">
        <w:rPr>
          <w:rStyle w:val="Collegamentoipertestuale"/>
          <w:rFonts w:ascii="Garamond" w:eastAsia="Times New Roman" w:hAnsi="Garamond" w:cs="Arial"/>
          <w:b/>
          <w:bCs/>
          <w:color w:val="auto"/>
          <w:sz w:val="18"/>
          <w:szCs w:val="18"/>
          <w:u w:val="none"/>
          <w:lang w:eastAsia="it-IT"/>
        </w:rPr>
        <w:t xml:space="preserve"> </w:t>
      </w:r>
      <w:r w:rsidRPr="00CA7633">
        <w:rPr>
          <w:rFonts w:ascii="Garamond" w:eastAsia="Times New Roman" w:hAnsi="Garamond" w:cs="Arial"/>
          <w:b/>
          <w:bCs/>
          <w:sz w:val="18"/>
          <w:szCs w:val="18"/>
          <w:lang w:eastAsia="it-IT"/>
        </w:rPr>
        <w:t xml:space="preserve">e sul sito </w:t>
      </w:r>
      <w:hyperlink r:id="rId8" w:history="1">
        <w:r w:rsidR="00CA7633" w:rsidRPr="00CA7633">
          <w:rPr>
            <w:rStyle w:val="Collegamentoipertestuale"/>
            <w:rFonts w:ascii="Garamond" w:eastAsia="Times New Roman" w:hAnsi="Garamond" w:cs="Arial"/>
            <w:b/>
            <w:bCs/>
            <w:color w:val="auto"/>
            <w:sz w:val="18"/>
            <w:szCs w:val="18"/>
            <w:lang w:eastAsia="it-IT"/>
          </w:rPr>
          <w:t>https://unict.ubuy.cineca.it/PortaleAppalti/it/homepage.wp</w:t>
        </w:r>
      </w:hyperlink>
      <w:r w:rsidR="00CA7633" w:rsidRPr="00CA7633">
        <w:rPr>
          <w:rFonts w:ascii="Garamond" w:eastAsia="Times New Roman" w:hAnsi="Garamond" w:cs="Arial"/>
          <w:b/>
          <w:bCs/>
          <w:sz w:val="18"/>
          <w:szCs w:val="18"/>
          <w:lang w:eastAsia="it-IT"/>
        </w:rPr>
        <w:t xml:space="preserve"> </w:t>
      </w:r>
    </w:p>
    <w:p w14:paraId="79D73935" w14:textId="66E6F2EA"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All’Università degli Studi di Catania</w:t>
      </w:r>
    </w:p>
    <w:p w14:paraId="4501D718" w14:textId="5668F646" w:rsidR="00507730"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P.zza Università, 2</w:t>
      </w:r>
    </w:p>
    <w:p w14:paraId="13CE04B0" w14:textId="410F588D" w:rsidR="005E2350" w:rsidRDefault="00507730" w:rsidP="00960A94">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951</w:t>
      </w:r>
      <w:r w:rsidR="00877730" w:rsidRPr="00CA7633">
        <w:rPr>
          <w:rFonts w:ascii="Garamond" w:eastAsia="Times New Roman" w:hAnsi="Garamond" w:cs="Arial"/>
          <w:b/>
          <w:lang w:eastAsia="it-IT"/>
        </w:rPr>
        <w:t>31</w:t>
      </w:r>
      <w:r w:rsidRPr="00CA7633">
        <w:rPr>
          <w:rFonts w:ascii="Garamond" w:eastAsia="Times New Roman" w:hAnsi="Garamond" w:cs="Arial"/>
          <w:b/>
          <w:lang w:eastAsia="it-IT"/>
        </w:rPr>
        <w:t xml:space="preserve"> Catania</w:t>
      </w:r>
    </w:p>
    <w:p w14:paraId="04C4EC52" w14:textId="77777777" w:rsidR="00960A94" w:rsidRPr="00CA7633"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16B7FCCA"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 xml:space="preserve">sede legale in: via __________________________ comune ________________ C.A.P. _____________sede operativa in: via _______________________ comune ____________________ C.A.P. _____________ n. telefono ______________________________________ n. fax _________________e- </w:t>
      </w:r>
      <w:proofErr w:type="spellStart"/>
      <w:r w:rsidRPr="00CA7633">
        <w:rPr>
          <w:rFonts w:ascii="Garamond" w:eastAsia="Times New Roman" w:hAnsi="Garamond" w:cs="Arial"/>
          <w:lang w:eastAsia="it-IT"/>
        </w:rPr>
        <w:t>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w:t>
      </w:r>
      <w:proofErr w:type="spellEnd"/>
      <w:r w:rsidRPr="00CA7633">
        <w:rPr>
          <w:rFonts w:ascii="Garamond" w:eastAsia="Times New Roman" w:hAnsi="Garamond" w:cs="Arial"/>
          <w:lang w:eastAsia="it-IT"/>
        </w:rPr>
        <w:t xml:space="preserve"> ___________________________</w:t>
      </w:r>
    </w:p>
    <w:p w14:paraId="324EA97F" w14:textId="21E2EFE6" w:rsidR="00354945" w:rsidRPr="00CA7633" w:rsidRDefault="00354945" w:rsidP="00354945">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0A1E2992" w14:textId="330D6157" w:rsidR="00354945" w:rsidRPr="00CA7633" w:rsidRDefault="00354945"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53792E85" w14:textId="4D54C606"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6AFA7FF4" w14:textId="27D55C08"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270B931A" w14:textId="1504DC11"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02170FCF" w14:textId="42928E0B"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49C636FD" w14:textId="229AAF8C"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fiscale______________________________________ Partita IVA___________________</w:t>
      </w:r>
    </w:p>
    <w:p w14:paraId="14CF400A" w14:textId="77777777"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57C6B8D2" w14:textId="6DD88E3B"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lastRenderedPageBreak/>
        <w:t>categoria:</w:t>
      </w:r>
      <w:r w:rsidR="005E2350" w:rsidRPr="00CA7633">
        <w:rPr>
          <w:rFonts w:ascii="Garamond" w:hAnsi="Garamond" w:cs="Verdana-Bold"/>
          <w:b/>
          <w:bCs/>
          <w:sz w:val="20"/>
          <w:szCs w:val="20"/>
        </w:rPr>
        <w:t xml:space="preserve"> </w:t>
      </w:r>
      <w:proofErr w:type="gramStart"/>
      <w:r w:rsidR="005E2350" w:rsidRPr="00CA7633">
        <w:rPr>
          <w:rFonts w:ascii="Garamond" w:hAnsi="Garamond" w:cs="Verdana-Bold"/>
          <w:b/>
          <w:bCs/>
          <w:sz w:val="20"/>
          <w:szCs w:val="20"/>
        </w:rPr>
        <w:t>□  micro</w:t>
      </w:r>
      <w:proofErr w:type="gramEnd"/>
      <w:r w:rsidR="005E2350" w:rsidRPr="00CA7633">
        <w:rPr>
          <w:rFonts w:ascii="Garamond" w:hAnsi="Garamond" w:cs="Verdana-Bold"/>
          <w:b/>
          <w:bCs/>
          <w:sz w:val="20"/>
          <w:szCs w:val="20"/>
        </w:rPr>
        <w:t xml:space="preserve"> impresa □  piccola impresa □  media impresa □ grande impresa</w:t>
      </w:r>
    </w:p>
    <w:p w14:paraId="3F385647" w14:textId="03B00C21" w:rsidR="005E2350" w:rsidRPr="00CA7633" w:rsidRDefault="005E2350" w:rsidP="005E2350">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019F3DC6" w14:textId="2AD84352"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55117E97" w14:textId="4860C1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posizioni assicurative territoriali (P.A.T.) __________________________;</w:t>
      </w:r>
    </w:p>
    <w:p w14:paraId="1B325765" w14:textId="5011AFBE"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54F7DAD" w14:textId="144ACD6C"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sede competente INPS_________________________________________;</w:t>
      </w:r>
    </w:p>
    <w:p w14:paraId="05955AB3" w14:textId="0BA5538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Impresa______________________________________________;</w:t>
      </w:r>
    </w:p>
    <w:p w14:paraId="4DC53A73" w14:textId="66B3F186"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2603B2D" w14:textId="678AEE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60CAE851" w14:textId="164C21B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consapevole della responsabilità penale in cui incorre chi sottoscrive dichiarazioni mendaci e delle relative sanzioni penali di cui all’art. 76 del d.p.r. n. 445/2000, nonché delle conseguenze amministrative di decadenza dai benefici eventualmente conseguiti al provvedimento emanato,</w:t>
      </w:r>
    </w:p>
    <w:p w14:paraId="51C7C706" w14:textId="252A7DD0" w:rsidR="00A545F0" w:rsidRPr="00CA7633" w:rsidRDefault="00A545F0" w:rsidP="00492EF5">
      <w:pPr>
        <w:pStyle w:val="Titolo2"/>
        <w:spacing w:after="24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60CE83E4" w14:textId="77777777" w:rsidR="007C26B0" w:rsidRPr="007C26B0" w:rsidRDefault="007C26B0" w:rsidP="007C26B0">
      <w:pPr>
        <w:rPr>
          <w:rFonts w:ascii="Garamond" w:eastAsia="Times New Roman" w:hAnsi="Garamond" w:cs="Arial"/>
          <w:lang w:eastAsia="it-IT"/>
        </w:rPr>
      </w:pPr>
      <w:r w:rsidRPr="007C26B0">
        <w:rPr>
          <w:rFonts w:ascii="Garamond" w:eastAsia="Times New Roman" w:hAnsi="Garamond" w:cs="Arial"/>
          <w:lang w:eastAsia="it-IT"/>
        </w:rPr>
        <w:t xml:space="preserve">di partecipare alla procedura di gara di cui in oggetto </w:t>
      </w:r>
    </w:p>
    <w:p w14:paraId="6ACE0A8B" w14:textId="6560544D" w:rsidR="00254F45" w:rsidRDefault="007C26B0" w:rsidP="007C26B0">
      <w:pPr>
        <w:rPr>
          <w:rFonts w:ascii="Garamond" w:eastAsia="Times New Roman" w:hAnsi="Garamond" w:cs="Arial"/>
          <w:lang w:eastAsia="it-IT"/>
        </w:rPr>
      </w:pPr>
      <w:r w:rsidRPr="007C26B0">
        <w:rPr>
          <w:rFonts w:ascii="Garamond" w:eastAsia="Times New Roman" w:hAnsi="Garamond" w:cs="Arial"/>
          <w:lang w:eastAsia="it-IT"/>
        </w:rPr>
        <w:t>per il lotto 1</w:t>
      </w:r>
      <w:r w:rsidRPr="007C26B0">
        <w:rPr>
          <w:rFonts w:ascii="Garamond" w:eastAsia="Times New Roman" w:hAnsi="Garamond" w:cs="Arial"/>
          <w:lang w:eastAsia="it-IT"/>
        </w:rPr>
        <w:tab/>
        <w:t>□</w:t>
      </w:r>
      <w:r w:rsidRPr="007C26B0">
        <w:rPr>
          <w:rFonts w:ascii="Garamond" w:eastAsia="Times New Roman" w:hAnsi="Garamond" w:cs="Arial"/>
          <w:lang w:eastAsia="it-IT"/>
        </w:rPr>
        <w:tab/>
      </w:r>
      <w:r w:rsidRPr="007C26B0">
        <w:rPr>
          <w:rFonts w:ascii="Garamond" w:eastAsia="Times New Roman" w:hAnsi="Garamond" w:cs="Arial"/>
          <w:lang w:eastAsia="it-IT"/>
        </w:rPr>
        <w:tab/>
        <w:t>per il lo</w:t>
      </w:r>
      <w:r>
        <w:rPr>
          <w:rFonts w:ascii="Garamond" w:eastAsia="Times New Roman" w:hAnsi="Garamond" w:cs="Arial"/>
          <w:lang w:eastAsia="it-IT"/>
        </w:rPr>
        <w:t>tto 2</w:t>
      </w:r>
      <w:r>
        <w:rPr>
          <w:rFonts w:ascii="Garamond" w:eastAsia="Times New Roman" w:hAnsi="Garamond" w:cs="Arial"/>
          <w:lang w:eastAsia="it-IT"/>
        </w:rPr>
        <w:tab/>
        <w:t>□</w:t>
      </w:r>
      <w:r>
        <w:rPr>
          <w:rFonts w:ascii="Garamond" w:eastAsia="Times New Roman" w:hAnsi="Garamond" w:cs="Arial"/>
          <w:lang w:eastAsia="it-IT"/>
        </w:rPr>
        <w:tab/>
      </w:r>
      <w:r>
        <w:rPr>
          <w:rFonts w:ascii="Garamond" w:eastAsia="Times New Roman" w:hAnsi="Garamond" w:cs="Arial"/>
          <w:lang w:eastAsia="it-IT"/>
        </w:rPr>
        <w:tab/>
        <w:t>per entrambi i lotti</w:t>
      </w:r>
      <w:r>
        <w:rPr>
          <w:rFonts w:ascii="Garamond" w:eastAsia="Times New Roman" w:hAnsi="Garamond" w:cs="Arial"/>
          <w:lang w:eastAsia="it-IT"/>
        </w:rPr>
        <w:tab/>
        <w:t>□</w:t>
      </w:r>
      <w:r w:rsidR="00254F45">
        <w:rPr>
          <w:rFonts w:ascii="Garamond" w:eastAsia="Times New Roman" w:hAnsi="Garamond" w:cs="Arial"/>
          <w:lang w:eastAsia="it-IT"/>
        </w:rPr>
        <w:tab/>
      </w:r>
    </w:p>
    <w:p w14:paraId="782B034C" w14:textId="6D72DE7B" w:rsidR="00A545F0" w:rsidRPr="00CA7633" w:rsidRDefault="00A545F0" w:rsidP="00A545F0">
      <w:pPr>
        <w:rPr>
          <w:rFonts w:ascii="Garamond" w:eastAsia="Times New Roman" w:hAnsi="Garamond" w:cs="Arial"/>
          <w:lang w:eastAsia="it-IT"/>
        </w:rPr>
      </w:pPr>
      <w:r w:rsidRPr="00CA7633">
        <w:rPr>
          <w:rFonts w:ascii="Garamond" w:eastAsia="Times New Roman" w:hAnsi="Garamond" w:cs="Arial"/>
          <w:lang w:eastAsia="it-IT"/>
        </w:rPr>
        <w:t xml:space="preserve">e a tal fine </w:t>
      </w:r>
    </w:p>
    <w:p w14:paraId="4C4F9361" w14:textId="77777777" w:rsidR="006C0577" w:rsidRPr="00811F7A" w:rsidRDefault="006C0577" w:rsidP="00492EF5">
      <w:pPr>
        <w:pStyle w:val="Titolo2"/>
        <w:spacing w:after="240"/>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13AB04F6" w:rsidR="006C0577" w:rsidRPr="00811F7A" w:rsidRDefault="00544B64" w:rsidP="006C0577">
      <w:pPr>
        <w:numPr>
          <w:ilvl w:val="1"/>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75FF64A9" w14:textId="432CDCC8"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del D.lgs. n. 50/2016 e s.m.i.)  </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38C497DB" w14:textId="77777777" w:rsidR="006B04CC" w:rsidRDefault="006C0577" w:rsidP="006B04CC">
      <w:pPr>
        <w:numPr>
          <w:ilvl w:val="1"/>
          <w:numId w:val="2"/>
        </w:numPr>
        <w:autoSpaceDE w:val="0"/>
        <w:autoSpaceDN w:val="0"/>
        <w:adjustRightInd w:val="0"/>
        <w:spacing w:after="240" w:line="24" w:lineRule="atLeast"/>
        <w:ind w:left="788" w:hanging="43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6B04CC">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lastRenderedPageBreak/>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492EF5">
      <w:pPr>
        <w:pStyle w:val="Titolo2"/>
        <w:spacing w:after="240"/>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t>OVVERO</w:t>
      </w:r>
    </w:p>
    <w:p w14:paraId="65266D48" w14:textId="4296012B" w:rsidR="006C0577" w:rsidRPr="00811F7A" w:rsidRDefault="006C0577" w:rsidP="00544B64">
      <w:pPr>
        <w:tabs>
          <w:tab w:val="left" w:pos="1701"/>
        </w:tabs>
        <w:autoSpaceDE w:val="0"/>
        <w:autoSpaceDN w:val="0"/>
        <w:adjustRightInd w:val="0"/>
        <w:spacing w:after="24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conferendo mandato collettivo speciale con rappresentanza 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DICHIARAZIONI SOSTITUTIVE DI CERTIFICAZIONI (art. 46, d.p.r. 28/12/2000 n. 445)</w:t>
      </w:r>
    </w:p>
    <w:p w14:paraId="1386CA13" w14:textId="1A165B99" w:rsidR="00811F7A" w:rsidRPr="00032333" w:rsidRDefault="00032333" w:rsidP="00032333">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032333">
        <w:rPr>
          <w:rFonts w:ascii="Garamond" w:eastAsia="Times New Roman" w:hAnsi="Garamond" w:cs="Arial"/>
          <w:lang w:eastAsia="it-IT"/>
        </w:rPr>
        <w:t xml:space="preserve">di non incorrere nelle cause di esclusione di cui all’art. 80 </w:t>
      </w:r>
      <w:r w:rsidRPr="00032333">
        <w:rPr>
          <w:rFonts w:ascii="Garamond" w:eastAsia="Times New Roman" w:hAnsi="Garamond" w:cs="Arial"/>
          <w:noProof/>
          <w:lang w:eastAsia="it-IT"/>
        </w:rPr>
        <w:t xml:space="preserve">del D.lgs. n. 50/2016, comprese quelle </w:t>
      </w:r>
      <w:r w:rsidRPr="00032333">
        <w:rPr>
          <w:rFonts w:ascii="Garamond" w:eastAsia="Times New Roman" w:hAnsi="Garamond" w:cs="Arial"/>
          <w:lang w:eastAsia="it-IT"/>
        </w:rPr>
        <w:t xml:space="preserve">di cui al comma 1 </w:t>
      </w:r>
      <w:r w:rsidRPr="00032333">
        <w:rPr>
          <w:rFonts w:ascii="Garamond" w:eastAsia="Times New Roman" w:hAnsi="Garamond" w:cs="Arial"/>
          <w:i/>
          <w:lang w:eastAsia="it-IT"/>
        </w:rPr>
        <w:t>lett. b-bis</w:t>
      </w:r>
      <w:r w:rsidRPr="00032333">
        <w:rPr>
          <w:rFonts w:ascii="Garamond" w:eastAsia="Times New Roman" w:hAnsi="Garamond" w:cs="Arial"/>
          <w:lang w:eastAsia="it-IT"/>
        </w:rPr>
        <w:t xml:space="preserve"> e al comma 5 </w:t>
      </w:r>
      <w:r w:rsidRPr="00032333">
        <w:rPr>
          <w:rFonts w:ascii="Garamond" w:eastAsia="Times New Roman" w:hAnsi="Garamond" w:cs="Arial"/>
          <w:i/>
          <w:lang w:eastAsia="it-IT"/>
        </w:rPr>
        <w:t>lett. c-bis)</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c-ter)</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c-quater</w:t>
      </w:r>
      <w:proofErr w:type="gramStart"/>
      <w:r w:rsidRPr="00032333">
        <w:rPr>
          <w:rFonts w:ascii="Garamond" w:eastAsia="Times New Roman" w:hAnsi="Garamond" w:cs="Arial"/>
          <w:i/>
          <w:lang w:eastAsia="it-IT"/>
        </w:rPr>
        <w:t xml:space="preserve">), </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f</w:t>
      </w:r>
      <w:proofErr w:type="gramEnd"/>
      <w:r w:rsidRPr="00032333">
        <w:rPr>
          <w:rFonts w:ascii="Garamond" w:eastAsia="Times New Roman" w:hAnsi="Garamond" w:cs="Arial"/>
          <w:i/>
          <w:lang w:eastAsia="it-IT"/>
        </w:rPr>
        <w:t>-bis)</w:t>
      </w:r>
      <w:r w:rsidRPr="00032333">
        <w:rPr>
          <w:rFonts w:ascii="Garamond" w:eastAsia="Times New Roman" w:hAnsi="Garamond" w:cs="Arial"/>
          <w:lang w:eastAsia="it-IT"/>
        </w:rPr>
        <w:t xml:space="preserve"> e </w:t>
      </w:r>
      <w:r w:rsidRPr="00032333">
        <w:rPr>
          <w:rFonts w:ascii="Garamond" w:eastAsia="Times New Roman" w:hAnsi="Garamond" w:cs="Arial"/>
          <w:i/>
          <w:lang w:eastAsia="it-IT"/>
        </w:rPr>
        <w:t>f-ter)</w:t>
      </w:r>
      <w:r w:rsidRPr="00032333">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lastRenderedPageBreak/>
        <w:t>per gli operatori economici aventi sede, residenza o domicilio nei paesi inseriti nelle c.d. “</w:t>
      </w:r>
      <w:r w:rsidRPr="005922D4">
        <w:rPr>
          <w:rFonts w:ascii="Garamond" w:eastAsia="Times New Roman" w:hAnsi="Garamond" w:cs="Arial"/>
          <w:b/>
          <w:bCs/>
          <w:i/>
          <w:iCs/>
          <w:lang w:eastAsia="it-IT"/>
        </w:rPr>
        <w:t>black list</w:t>
      </w:r>
      <w:r w:rsidRPr="005922D4">
        <w:rPr>
          <w:rFonts w:ascii="Garamond" w:eastAsia="Times New Roman" w:hAnsi="Garamond" w:cs="Arial"/>
          <w:b/>
          <w:bCs/>
          <w:lang w:eastAsia="it-IT"/>
        </w:rPr>
        <w:t>”:</w:t>
      </w:r>
    </w:p>
    <w:p w14:paraId="07E505E3" w14:textId="77777777" w:rsidR="004228AF"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 dicembre 2010 del Ministero dell’economia e delle finanze ai sensi (art. 37 del </w:t>
      </w:r>
      <w:proofErr w:type="spellStart"/>
      <w:r w:rsidRPr="005922D4">
        <w:rPr>
          <w:rFonts w:ascii="Garamond" w:eastAsia="Times New Roman" w:hAnsi="Garamond" w:cs="Arial"/>
          <w:lang w:eastAsia="it-IT"/>
        </w:rPr>
        <w:t>d.l.</w:t>
      </w:r>
      <w:proofErr w:type="spellEnd"/>
      <w:r w:rsidRPr="005922D4">
        <w:rPr>
          <w:rFonts w:ascii="Garamond" w:eastAsia="Times New Roman" w:hAnsi="Garamond" w:cs="Arial"/>
          <w:lang w:eastAsia="it-IT"/>
        </w:rPr>
        <w:t xml:space="preserve"> 78/2010, </w:t>
      </w:r>
      <w:proofErr w:type="spellStart"/>
      <w:r w:rsidRPr="005922D4">
        <w:rPr>
          <w:rFonts w:ascii="Garamond" w:eastAsia="Times New Roman" w:hAnsi="Garamond" w:cs="Arial"/>
          <w:lang w:eastAsia="it-IT"/>
        </w:rPr>
        <w:t>conv</w:t>
      </w:r>
      <w:proofErr w:type="spellEnd"/>
      <w:r w:rsidRPr="005922D4">
        <w:rPr>
          <w:rFonts w:ascii="Garamond" w:eastAsia="Times New Roman" w:hAnsi="Garamond" w:cs="Arial"/>
          <w:lang w:eastAsia="it-IT"/>
        </w:rPr>
        <w:t xml:space="preserve">.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t>OVVERO</w:t>
      </w:r>
    </w:p>
    <w:p w14:paraId="6BF24170" w14:textId="3F51812F" w:rsidR="006C0577"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Pr="005922D4">
        <w:rPr>
          <w:rFonts w:ascii="Garamond" w:eastAsia="Times New Roman" w:hAnsi="Garamond" w:cs="Arial"/>
          <w:lang w:eastAsia="it-IT"/>
        </w:rPr>
        <w:t xml:space="preserve"> di aver presentato domanda di autorizzazione ai sensi dell’art. 1 comma 3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A545F0">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77777777" w:rsidR="006C0577" w:rsidRPr="00887635"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lett.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DICHIARAZIONI SOSTITUTIVE DI ATTO DI NOTORIETÀ (art. 47, d.p.r. 28/12/2000 n. 445)</w:t>
      </w:r>
    </w:p>
    <w:p w14:paraId="4947B01B" w14:textId="2DF4E720" w:rsidR="00E140BD" w:rsidRPr="007F5D9C" w:rsidRDefault="00E140BD" w:rsidP="009B105E">
      <w:pPr>
        <w:numPr>
          <w:ilvl w:val="0"/>
          <w:numId w:val="3"/>
        </w:numPr>
        <w:autoSpaceDE w:val="0"/>
        <w:autoSpaceDN w:val="0"/>
        <w:adjustRightInd w:val="0"/>
        <w:spacing w:after="0" w:line="24" w:lineRule="atLeast"/>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lastRenderedPageBreak/>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r w:rsidR="00354945" w:rsidRPr="007F5D9C">
        <w:rPr>
          <w:rFonts w:ascii="Garamond" w:eastAsia="Times New Roman" w:hAnsi="Garamond" w:cs="Arial"/>
          <w:lang w:eastAsia="it-IT"/>
        </w:rPr>
        <w:t>predetti</w:t>
      </w:r>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 xml:space="preserve">comma 3 dell’art. 80 del D.lgs. 50/2016 e </w:t>
      </w:r>
      <w:proofErr w:type="spellStart"/>
      <w:r w:rsidR="001F35F9" w:rsidRPr="007F5D9C">
        <w:rPr>
          <w:rFonts w:ascii="Garamond" w:eastAsia="Times New Roman" w:hAnsi="Garamond" w:cs="Arial"/>
          <w:lang w:eastAsia="it-IT"/>
        </w:rPr>
        <w:t>s.m.i.</w:t>
      </w:r>
      <w:proofErr w:type="spellEnd"/>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 n. 50/2016</w:t>
      </w:r>
      <w:r w:rsidR="007D0C72" w:rsidRPr="009F17B8">
        <w:rPr>
          <w:rFonts w:ascii="Garamond" w:eastAsia="Times New Roman" w:hAnsi="Garamond"/>
          <w:color w:val="auto"/>
          <w:sz w:val="22"/>
          <w:szCs w:val="22"/>
          <w:lang w:eastAsia="it-IT"/>
        </w:rPr>
        <w:t xml:space="preserve"> e </w:t>
      </w:r>
      <w:proofErr w:type="spellStart"/>
      <w:r w:rsidR="007D0C72" w:rsidRPr="009F17B8">
        <w:rPr>
          <w:rFonts w:ascii="Garamond" w:eastAsia="Times New Roman" w:hAnsi="Garamond"/>
          <w:color w:val="auto"/>
          <w:sz w:val="22"/>
          <w:szCs w:val="22"/>
          <w:lang w:eastAsia="it-IT"/>
        </w:rPr>
        <w:t>s.m.i.</w:t>
      </w:r>
      <w:proofErr w:type="spellEnd"/>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Lgs. n. 50/2016</w:t>
      </w:r>
      <w:r w:rsidR="003E6D04" w:rsidRPr="009F17B8">
        <w:rPr>
          <w:rFonts w:ascii="Garamond" w:eastAsia="Times New Roman" w:hAnsi="Garamond"/>
          <w:color w:val="auto"/>
          <w:sz w:val="22"/>
          <w:szCs w:val="22"/>
          <w:lang w:eastAsia="it-IT"/>
        </w:rPr>
        <w:t xml:space="preserve"> e </w:t>
      </w:r>
      <w:proofErr w:type="spellStart"/>
      <w:r w:rsidR="003E6D04" w:rsidRPr="009F17B8">
        <w:rPr>
          <w:rFonts w:ascii="Garamond" w:eastAsia="Times New Roman" w:hAnsi="Garamond"/>
          <w:color w:val="auto"/>
          <w:sz w:val="22"/>
          <w:szCs w:val="22"/>
          <w:lang w:eastAsia="it-IT"/>
        </w:rPr>
        <w:t>s.m.i.</w:t>
      </w:r>
      <w:proofErr w:type="spellEnd"/>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7A882B02" w:rsidR="00140518" w:rsidRPr="009F17B8" w:rsidRDefault="00DF30DE"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codice penale,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1FBF89C3" w14:textId="2EBFE472" w:rsidR="004735E3" w:rsidRPr="009958D2" w:rsidRDefault="004735E3" w:rsidP="004735E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hanging="502"/>
        <w:rPr>
          <w:rFonts w:ascii="Garamond" w:eastAsia="Times New Roman" w:hAnsi="Garamond" w:cs="Arial"/>
          <w:b/>
          <w:bCs/>
          <w:lang w:eastAsia="it-IT"/>
        </w:rPr>
      </w:pPr>
      <w:r w:rsidRPr="009958D2">
        <w:rPr>
          <w:rFonts w:ascii="Garamond" w:eastAsia="Times New Roman" w:hAnsi="Garamond" w:cs="Arial"/>
          <w:b/>
          <w:bCs/>
          <w:lang w:eastAsia="it-IT"/>
        </w:rPr>
        <w:lastRenderedPageBreak/>
        <w:t xml:space="preserve">DICHIARAZIONI </w:t>
      </w:r>
      <w:r>
        <w:rPr>
          <w:rFonts w:ascii="Garamond" w:eastAsia="Times New Roman" w:hAnsi="Garamond" w:cs="Arial"/>
          <w:b/>
          <w:bCs/>
          <w:lang w:eastAsia="it-IT"/>
        </w:rPr>
        <w:t>CIRCA IL POSSESSO DEI REQUISITI IN ORDINE ALLA CAPACITÀ TECNICA</w:t>
      </w:r>
    </w:p>
    <w:p w14:paraId="5F6AB9BB" w14:textId="305C46B3" w:rsidR="004735E3" w:rsidRDefault="000E40A8" w:rsidP="00DF30DE">
      <w:pPr>
        <w:pStyle w:val="Paragrafoelenco"/>
        <w:autoSpaceDE w:val="0"/>
        <w:autoSpaceDN w:val="0"/>
        <w:adjustRightInd w:val="0"/>
        <w:spacing w:after="0" w:line="240" w:lineRule="auto"/>
        <w:ind w:left="505"/>
        <w:rPr>
          <w:rFonts w:ascii="Garamond" w:eastAsia="Times New Roman" w:hAnsi="Garamond" w:cs="Arial"/>
          <w:lang w:eastAsia="it-IT"/>
        </w:rPr>
      </w:pPr>
      <w:r w:rsidRPr="000E40A8">
        <w:rPr>
          <w:rFonts w:ascii="Garamond" w:eastAsia="Times New Roman" w:hAnsi="Garamond" w:cs="Arial"/>
          <w:lang w:eastAsia="it-IT"/>
        </w:rPr>
        <w:t>Il concorrente dichiara:</w:t>
      </w:r>
    </w:p>
    <w:p w14:paraId="3C438D93" w14:textId="77777777" w:rsidR="000E40A8" w:rsidRPr="000E40A8" w:rsidRDefault="000E40A8" w:rsidP="00DF30DE">
      <w:pPr>
        <w:pStyle w:val="Paragrafoelenco"/>
        <w:autoSpaceDE w:val="0"/>
        <w:autoSpaceDN w:val="0"/>
        <w:adjustRightInd w:val="0"/>
        <w:spacing w:after="0" w:line="240" w:lineRule="auto"/>
        <w:ind w:left="505"/>
        <w:rPr>
          <w:rFonts w:ascii="Garamond" w:eastAsia="Times New Roman" w:hAnsi="Garamond" w:cs="Arial"/>
          <w:lang w:eastAsia="it-IT"/>
        </w:rPr>
      </w:pPr>
    </w:p>
    <w:p w14:paraId="3DE20148" w14:textId="22580964" w:rsidR="00EE3774" w:rsidRPr="00EE3774" w:rsidRDefault="000E40A8" w:rsidP="00EE3774">
      <w:pPr>
        <w:spacing w:after="120" w:line="276" w:lineRule="auto"/>
        <w:jc w:val="both"/>
        <w:rPr>
          <w:rFonts w:ascii="Garamond" w:eastAsia="Times New Roman" w:hAnsi="Garamond" w:cs="Times New Roman"/>
        </w:rPr>
      </w:pPr>
      <w:r w:rsidRPr="00EE3774">
        <w:rPr>
          <w:rFonts w:ascii="Garamond" w:eastAsia="Times New Roman" w:hAnsi="Garamond" w:cs="Times New Roman"/>
        </w:rPr>
        <w:t xml:space="preserve">di </w:t>
      </w:r>
      <w:r w:rsidR="00D87958" w:rsidRPr="00EE3774">
        <w:rPr>
          <w:rFonts w:ascii="Garamond" w:eastAsia="Times New Roman" w:hAnsi="Garamond" w:cs="Times New Roman"/>
        </w:rPr>
        <w:t xml:space="preserve">aver </w:t>
      </w:r>
      <w:r w:rsidR="00EE3774" w:rsidRPr="00EE3774">
        <w:rPr>
          <w:rFonts w:ascii="Garamond" w:eastAsia="Times New Roman" w:hAnsi="Garamond" w:cs="Times New Roman"/>
        </w:rPr>
        <w:t xml:space="preserve">eseguito nell’ultimo triennio (2019-2020-2021) forniture analoghe a quelle oggetto di gara, a favore di amministrazioni o enti pubblici o privati, per un ammontare complessivo minimo non inferiore all’80% del valore dell’accordo quadro, e precisamente per il lotto 1 (Fornitura di monografie edite da case editrici italiane e straniere) pari a € 800.000,00 e per il lotto 2 (Fornitura in abbonamento di periodici italiani e stranieri e delle prestazioni connesse) pari a € 3.351.200,00.          </w:t>
      </w:r>
    </w:p>
    <w:p w14:paraId="0F81AC08" w14:textId="01914A74" w:rsidR="004735E3" w:rsidRPr="00EE3774" w:rsidRDefault="007C26B0" w:rsidP="00EE3774">
      <w:pPr>
        <w:spacing w:after="120" w:line="276" w:lineRule="auto"/>
        <w:jc w:val="both"/>
        <w:rPr>
          <w:rFonts w:ascii="Garamond" w:eastAsia="Times New Roman" w:hAnsi="Garamond" w:cs="Times New Roman"/>
        </w:rPr>
      </w:pPr>
      <w:r w:rsidRPr="00EE3774">
        <w:rPr>
          <w:rFonts w:ascii="Garamond" w:eastAsia="Times New Roman" w:hAnsi="Garamond" w:cs="Times New Roman"/>
        </w:rPr>
        <w:t>A tal fine è necessario specificare per ogni tipologia di prestazione: l’oggetto, l’importo, la data, il destinatario dei contratti eseguiti.</w:t>
      </w:r>
    </w:p>
    <w:p w14:paraId="3F49180D" w14:textId="77777777" w:rsidR="006C0577" w:rsidRPr="009958D2" w:rsidRDefault="006C0577" w:rsidP="006C0577">
      <w:pPr>
        <w:numPr>
          <w:ilvl w:val="0"/>
          <w:numId w:val="1"/>
        </w:numPr>
        <w:pBdr>
          <w:top w:val="single" w:sz="4" w:space="1" w:color="auto"/>
          <w:left w:val="single" w:sz="4" w:space="0" w:color="auto"/>
          <w:bottom w:val="single" w:sz="4" w:space="1" w:color="auto"/>
          <w:right w:val="single" w:sz="4" w:space="0" w:color="auto"/>
        </w:pBdr>
        <w:tabs>
          <w:tab w:val="num" w:pos="426"/>
        </w:tabs>
        <w:autoSpaceDE w:val="0"/>
        <w:autoSpaceDN w:val="0"/>
        <w:adjustRightInd w:val="0"/>
        <w:spacing w:after="240" w:line="24" w:lineRule="atLeast"/>
        <w:ind w:left="426" w:hanging="426"/>
        <w:rPr>
          <w:rFonts w:ascii="Garamond" w:eastAsia="Times New Roman" w:hAnsi="Garamond" w:cs="Arial"/>
          <w:b/>
          <w:bCs/>
          <w:lang w:eastAsia="it-IT"/>
        </w:rPr>
      </w:pPr>
      <w:r w:rsidRPr="009958D2">
        <w:rPr>
          <w:rFonts w:ascii="Garamond" w:eastAsia="Times New Roman" w:hAnsi="Garamond" w:cs="Arial"/>
          <w:b/>
          <w:bCs/>
          <w:lang w:eastAsia="it-IT"/>
        </w:rPr>
        <w:t>DICHIARAZIONI FINALI</w:t>
      </w:r>
    </w:p>
    <w:p w14:paraId="722C7D97" w14:textId="77777777" w:rsidR="006C0577" w:rsidRPr="009958D2" w:rsidRDefault="006C0577" w:rsidP="00F330BD">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5E565C74" w:rsidR="006C0577" w:rsidRPr="009958D2" w:rsidRDefault="006C0577" w:rsidP="009F3ECD">
      <w:pPr>
        <w:autoSpaceDE w:val="0"/>
        <w:autoSpaceDN w:val="0"/>
        <w:adjustRightInd w:val="0"/>
        <w:spacing w:after="0" w:line="24" w:lineRule="atLeast"/>
        <w:ind w:left="708"/>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w:t>
      </w:r>
      <w:r w:rsidR="008417B8" w:rsidRPr="009958D2">
        <w:rPr>
          <w:rFonts w:ascii="Garamond" w:eastAsia="Times New Roman" w:hAnsi="Garamond" w:cs="Arial"/>
          <w:lang w:eastAsia="it-IT"/>
        </w:rPr>
        <w:t>lavori</w:t>
      </w:r>
      <w:r w:rsidRPr="009958D2">
        <w:rPr>
          <w:rFonts w:ascii="Garamond" w:eastAsia="Times New Roman" w:hAnsi="Garamond" w:cs="Arial"/>
          <w:lang w:eastAsia="it-IT"/>
        </w:rPr>
        <w:t xml:space="preserve">; </w:t>
      </w:r>
    </w:p>
    <w:p w14:paraId="00827A2F" w14:textId="7E3552C3" w:rsidR="006C0577" w:rsidRPr="009958D2" w:rsidRDefault="006C0577" w:rsidP="009F3ECD">
      <w:pPr>
        <w:widowControl w:val="0"/>
        <w:tabs>
          <w:tab w:val="left" w:pos="1701"/>
        </w:tabs>
        <w:spacing w:after="240" w:line="24" w:lineRule="atLeast"/>
        <w:ind w:left="709"/>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9958D2">
        <w:rPr>
          <w:rFonts w:ascii="Garamond" w:eastAsia="Times New Roman" w:hAnsi="Garamond" w:cs="Arial"/>
          <w:i/>
          <w:iCs/>
          <w:lang w:eastAsia="it-IT"/>
        </w:rPr>
        <w:t>servizi</w:t>
      </w:r>
      <w:r w:rsidRPr="009958D2">
        <w:rPr>
          <w:rFonts w:ascii="Garamond" w:eastAsia="Times New Roman" w:hAnsi="Garamond" w:cs="Arial"/>
          <w:i/>
          <w:iCs/>
          <w:lang w:eastAsia="it-IT"/>
        </w:rPr>
        <w:t>/</w:t>
      </w:r>
      <w:r w:rsidR="008417B8" w:rsidRPr="009958D2">
        <w:rPr>
          <w:rFonts w:ascii="Garamond" w:eastAsia="Times New Roman" w:hAnsi="Garamond" w:cs="Arial"/>
          <w:i/>
          <w:iCs/>
          <w:lang w:eastAsia="it-IT"/>
        </w:rPr>
        <w:t>lavori</w:t>
      </w:r>
      <w:r w:rsidRPr="009958D2">
        <w:rPr>
          <w:rFonts w:ascii="Garamond" w:eastAsia="Times New Roman" w:hAnsi="Garamond" w:cs="Arial"/>
          <w:lang w:eastAsia="it-IT"/>
        </w:rPr>
        <w:t>,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Tale dichiarazione dovrà essere adeguatamente motivata e comprovata ai sensi dell’art. 53, comma 5, lett. a), del Codice.</w:t>
      </w:r>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9958D2">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77777777" w:rsidR="000D14C9" w:rsidRPr="009958D2"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di aver preso visione e di accettare, senza riserva alcuna, tutte le condizioni, prescrizioni e modalità contenute nel presente disciplinare, nel capitolato speciale d’appalto e negli atti tecnici e suoi allegati, impegnandosi a rispettarli per tutto quanto in essi contenuto;</w:t>
      </w:r>
    </w:p>
    <w:p w14:paraId="4E564446" w14:textId="701DDD21"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di aver preso visione dei luoghi dove debbono eseguirsi </w:t>
      </w:r>
      <w:r w:rsidR="00150274" w:rsidRPr="009958D2">
        <w:rPr>
          <w:rFonts w:ascii="Garamond" w:eastAsia="Times New Roman" w:hAnsi="Garamond" w:cs="Arial"/>
          <w:lang w:eastAsia="it-IT"/>
        </w:rPr>
        <w:t xml:space="preserve">i servizi e </w:t>
      </w:r>
      <w:r w:rsidRPr="009958D2">
        <w:rPr>
          <w:rFonts w:ascii="Garamond" w:eastAsia="Times New Roman" w:hAnsi="Garamond" w:cs="Arial"/>
          <w:lang w:eastAsia="it-IT"/>
        </w:rPr>
        <w:t xml:space="preserve">i lavori e di aver preso </w:t>
      </w:r>
      <w:r w:rsidRPr="00404C85">
        <w:rPr>
          <w:rFonts w:ascii="Garamond" w:eastAsia="Times New Roman" w:hAnsi="Garamond" w:cs="Arial"/>
          <w:lang w:eastAsia="it-IT"/>
        </w:rPr>
        <w:t>conoscenza delle condizioni locali e della viabilità di accesso;</w:t>
      </w:r>
    </w:p>
    <w:p w14:paraId="06AACC57" w14:textId="37EA1D1A" w:rsidR="00CE4793" w:rsidRPr="00404C85" w:rsidRDefault="000D14C9"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proofErr w:type="gramStart"/>
      <w:r w:rsidRPr="00404C85">
        <w:rPr>
          <w:rFonts w:ascii="Garamond" w:eastAsia="Times New Roman" w:hAnsi="Garamond" w:cs="Arial"/>
          <w:lang w:eastAsia="it-IT"/>
        </w:rPr>
        <w:t>di  aver</w:t>
      </w:r>
      <w:proofErr w:type="gramEnd"/>
      <w:r w:rsidRPr="00404C85">
        <w:rPr>
          <w:rFonts w:ascii="Garamond" w:eastAsia="Times New Roman" w:hAnsi="Garamond" w:cs="Arial"/>
          <w:lang w:eastAsia="it-IT"/>
        </w:rPr>
        <w:t xml:space="preserve">  giudicato le prestazioni  realizzabili, gli elaborati progettuali  adeguati  ed  i prezzi  nel loro complesso remunerativi e tali da consentire i  ribass</w:t>
      </w:r>
      <w:r w:rsidR="008E1884" w:rsidRPr="00404C85">
        <w:rPr>
          <w:rFonts w:ascii="Garamond" w:eastAsia="Times New Roman" w:hAnsi="Garamond" w:cs="Arial"/>
          <w:lang w:eastAsia="it-IT"/>
        </w:rPr>
        <w:t>i</w:t>
      </w:r>
      <w:r w:rsidRPr="00404C85">
        <w:rPr>
          <w:rFonts w:ascii="Garamond" w:eastAsia="Times New Roman" w:hAnsi="Garamond" w:cs="Arial"/>
          <w:lang w:eastAsia="it-IT"/>
        </w:rPr>
        <w:t xml:space="preserve"> offert</w:t>
      </w:r>
      <w:r w:rsidR="008E1884" w:rsidRPr="00404C85">
        <w:rPr>
          <w:rFonts w:ascii="Garamond" w:eastAsia="Times New Roman" w:hAnsi="Garamond" w:cs="Arial"/>
          <w:lang w:eastAsia="it-IT"/>
        </w:rPr>
        <w:t>i</w:t>
      </w:r>
      <w:r w:rsidRPr="00404C85">
        <w:rPr>
          <w:rFonts w:ascii="Garamond" w:eastAsia="Times New Roman" w:hAnsi="Garamond" w:cs="Arial"/>
          <w:lang w:eastAsia="it-IT"/>
        </w:rPr>
        <w:t>;</w:t>
      </w:r>
    </w:p>
    <w:p w14:paraId="54780801" w14:textId="616DEB36" w:rsidR="00CE4793" w:rsidRPr="00404C85" w:rsidRDefault="00CE4793"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 xml:space="preserve">di aver preso piena conoscenza del “Patto di integrità” adottato dal Consiglio di amministrazione dell’Università degli Studi di Catania con delibera n. 11 del 30.11.2017 e n. 40 del 1.02.2018, allegato al disciplinare di gara, accettando le clausole ivi contenute e impegnandosi a rispettarne le prescrizioni anche nel corso delle procedure di gara </w:t>
      </w:r>
      <w:proofErr w:type="spellStart"/>
      <w:r w:rsidRPr="00404C85">
        <w:rPr>
          <w:rFonts w:ascii="Garamond" w:eastAsia="Times New Roman" w:hAnsi="Garamond" w:cs="Arial"/>
          <w:lang w:eastAsia="it-IT"/>
        </w:rPr>
        <w:t>nonchè</w:t>
      </w:r>
      <w:proofErr w:type="spellEnd"/>
      <w:r w:rsidRPr="00404C85">
        <w:rPr>
          <w:rFonts w:ascii="Garamond" w:eastAsia="Times New Roman" w:hAnsi="Garamond" w:cs="Arial"/>
          <w:lang w:eastAsia="it-IT"/>
        </w:rPr>
        <w:t xml:space="preserve"> a sottoscriverlo in caso di aggiudicazione;</w:t>
      </w:r>
    </w:p>
    <w:p w14:paraId="212B38FF" w14:textId="747672F4"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lastRenderedPageBreak/>
        <w:t xml:space="preserve">di essere edotto degli obblighi di condotta previsti dal D.P.R. 16 aprile 2013, n. 62 (ai sensi dell’art. 2, comma 3) pubblicato nella G.U.R.I. n. 129 del 04.06.2013, dal codice </w:t>
      </w:r>
      <w:r w:rsidR="00EE3774">
        <w:rPr>
          <w:rFonts w:ascii="Garamond" w:eastAsia="Times New Roman" w:hAnsi="Garamond" w:cs="Arial"/>
          <w:lang w:eastAsia="it-IT"/>
        </w:rPr>
        <w:t xml:space="preserve">etico e </w:t>
      </w:r>
      <w:r w:rsidRPr="00404C85">
        <w:rPr>
          <w:rFonts w:ascii="Garamond" w:eastAsia="Times New Roman" w:hAnsi="Garamond" w:cs="Arial"/>
          <w:lang w:eastAsia="it-IT"/>
        </w:rPr>
        <w:t xml:space="preserve">di comportamento </w:t>
      </w:r>
      <w:r w:rsidR="00EE3774">
        <w:rPr>
          <w:rFonts w:ascii="Garamond" w:eastAsia="Times New Roman" w:hAnsi="Garamond" w:cs="Arial"/>
          <w:lang w:eastAsia="it-IT"/>
        </w:rPr>
        <w:t xml:space="preserve">dei dipendenti </w:t>
      </w:r>
      <w:r w:rsidRPr="00404C85">
        <w:rPr>
          <w:rFonts w:ascii="Garamond" w:eastAsia="Times New Roman" w:hAnsi="Garamond" w:cs="Arial"/>
          <w:lang w:eastAsia="it-IT"/>
        </w:rPr>
        <w:t xml:space="preserve">dell’Università degli Studi di Catania, </w:t>
      </w:r>
      <w:r w:rsidR="00EE3774">
        <w:rPr>
          <w:rFonts w:ascii="Garamond" w:eastAsia="Times New Roman" w:hAnsi="Garamond" w:cs="Arial"/>
          <w:lang w:eastAsia="it-IT"/>
        </w:rPr>
        <w:t>emanato</w:t>
      </w:r>
      <w:r w:rsidRPr="00404C85">
        <w:rPr>
          <w:rFonts w:ascii="Garamond" w:eastAsia="Times New Roman" w:hAnsi="Garamond" w:cs="Arial"/>
          <w:lang w:eastAsia="it-IT"/>
        </w:rPr>
        <w:t xml:space="preserve"> </w:t>
      </w:r>
      <w:r w:rsidR="00EE3774" w:rsidRPr="00EE3774">
        <w:rPr>
          <w:rFonts w:ascii="Garamond" w:eastAsia="Times New Roman" w:hAnsi="Garamond" w:cs="Arial"/>
          <w:lang w:eastAsia="it-IT"/>
        </w:rPr>
        <w:t xml:space="preserve">con decreto Rettorale n. 1166 del 08/04/2021 </w:t>
      </w:r>
      <w:r w:rsidRPr="00404C85">
        <w:rPr>
          <w:rFonts w:ascii="Garamond" w:eastAsia="Times New Roman" w:hAnsi="Garamond" w:cs="Arial"/>
          <w:lang w:eastAsia="it-IT"/>
        </w:rPr>
        <w:t>- accessibil</w:t>
      </w:r>
      <w:r w:rsidR="0098653C">
        <w:rPr>
          <w:rFonts w:ascii="Garamond" w:eastAsia="Times New Roman" w:hAnsi="Garamond" w:cs="Arial"/>
          <w:lang w:eastAsia="it-IT"/>
        </w:rPr>
        <w:t>e</w:t>
      </w:r>
      <w:r w:rsidRPr="00404C85">
        <w:rPr>
          <w:rFonts w:ascii="Garamond" w:eastAsia="Times New Roman" w:hAnsi="Garamond" w:cs="Arial"/>
          <w:lang w:eastAsia="it-IT"/>
        </w:rPr>
        <w:t xml:space="preserve"> al link</w:t>
      </w:r>
      <w:r w:rsidR="0098653C" w:rsidRPr="0098653C">
        <w:t xml:space="preserve"> </w:t>
      </w:r>
      <w:hyperlink r:id="rId9" w:history="1">
        <w:r w:rsidR="0098653C" w:rsidRPr="000217D9">
          <w:rPr>
            <w:rStyle w:val="Collegamentoipertestuale"/>
            <w:rFonts w:ascii="Garamond" w:eastAsia="Times New Roman" w:hAnsi="Garamond" w:cs="Arial"/>
            <w:lang w:eastAsia="it-IT"/>
          </w:rPr>
          <w:t>http://www.unict.it/content/codice-di-comportamento</w:t>
        </w:r>
      </w:hyperlink>
      <w:r w:rsidR="0098653C">
        <w:rPr>
          <w:rFonts w:ascii="Garamond" w:eastAsia="Times New Roman" w:hAnsi="Garamond" w:cs="Arial"/>
          <w:lang w:eastAsia="it-IT"/>
        </w:rPr>
        <w:t xml:space="preserve"> </w:t>
      </w:r>
      <w:r w:rsidRPr="00404C85">
        <w:rPr>
          <w:rFonts w:cs="Calibri"/>
        </w:rPr>
        <w:t xml:space="preserve"> </w:t>
      </w:r>
      <w:r w:rsidRPr="00404C85">
        <w:rPr>
          <w:rStyle w:val="Collegamentoipertestuale"/>
          <w:rFonts w:ascii="Garamond" w:hAnsi="Garamond" w:cs="Calibri"/>
          <w:color w:val="auto"/>
          <w:u w:val="none"/>
        </w:rPr>
        <w:t xml:space="preserve">- </w:t>
      </w:r>
      <w:r w:rsidRPr="00404C85">
        <w:rPr>
          <w:rFonts w:ascii="Garamond" w:eastAsia="Calibri" w:hAnsi="Garamond" w:cs="Arial"/>
          <w:lang w:eastAsia="it-IT"/>
        </w:rPr>
        <w:t>nonché di essere consapevole che la violazione degli obblighi di cui ai richiamati codici, può costituire causa di risoluzione di contratto;</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di impegnarsi ad attuare l’osservanza delle norme che qui si intendono tutte richiamate, derivanti dalle vigenti leggi e decreti relativi alla prevenzione infortuni sul lavoro (</w:t>
      </w:r>
      <w:proofErr w:type="gramStart"/>
      <w:r w:rsidRPr="00404C85">
        <w:rPr>
          <w:rFonts w:ascii="Garamond" w:eastAsia="Calibri" w:hAnsi="Garamond" w:cs="Calibri"/>
          <w:lang w:eastAsia="it-IT"/>
        </w:rPr>
        <w:t>D.Lgs</w:t>
      </w:r>
      <w:proofErr w:type="gramEnd"/>
      <w:r w:rsidRPr="00404C85">
        <w:rPr>
          <w:rFonts w:ascii="Garamond" w:eastAsia="Calibri" w:hAnsi="Garamond" w:cs="Calibri"/>
          <w:lang w:eastAsia="it-IT"/>
        </w:rPr>
        <w:t xml:space="preserve">.81/2008 e </w:t>
      </w:r>
      <w:proofErr w:type="spellStart"/>
      <w:r w:rsidRPr="00404C85">
        <w:rPr>
          <w:rFonts w:ascii="Garamond" w:eastAsia="Calibri" w:hAnsi="Garamond" w:cs="Calibri"/>
          <w:lang w:eastAsia="it-IT"/>
        </w:rPr>
        <w:t>s.m.i.</w:t>
      </w:r>
      <w:proofErr w:type="spellEnd"/>
      <w:r w:rsidRPr="00404C85">
        <w:rPr>
          <w:rFonts w:ascii="Garamond" w:eastAsia="Calibri" w:hAnsi="Garamond" w:cs="Calibri"/>
          <w:lang w:eastAsia="it-IT"/>
        </w:rPr>
        <w:t>),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w:t>
      </w:r>
      <w:proofErr w:type="spellStart"/>
      <w:r w:rsidRPr="00404C85">
        <w:rPr>
          <w:rFonts w:ascii="Garamond" w:hAnsi="Garamond" w:cs="Calibri"/>
        </w:rPr>
        <w:t>IBAN________________________________intestato</w:t>
      </w:r>
      <w:proofErr w:type="spellEnd"/>
      <w:r w:rsidRPr="00404C85">
        <w:rPr>
          <w:rFonts w:ascii="Garamond" w:hAnsi="Garamond" w:cs="Calibri"/>
        </w:rPr>
        <w:t xml:space="preserve"> </w:t>
      </w:r>
      <w:proofErr w:type="spellStart"/>
      <w:r w:rsidRPr="00404C85">
        <w:rPr>
          <w:rFonts w:ascii="Garamond" w:hAnsi="Garamond" w:cs="Calibri"/>
        </w:rPr>
        <w:t>a___________________________presso</w:t>
      </w:r>
      <w:proofErr w:type="spellEnd"/>
      <w:r w:rsidRPr="00404C85">
        <w:rPr>
          <w:rFonts w:ascii="Garamond" w:hAnsi="Garamond" w:cs="Calibri"/>
        </w:rPr>
        <w:t xml:space="preserve">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 xml:space="preserve">di impegnarsi ad assumere, a pena di nullità del contratto, gli obblighi di tracciabilità finanziaria previsti dall’art. 3 della legge n. 136 del 13 agosto 2010 e </w:t>
      </w:r>
      <w:proofErr w:type="spellStart"/>
      <w:r w:rsidRPr="00404C85">
        <w:rPr>
          <w:rFonts w:ascii="Garamond" w:hAnsi="Garamond" w:cs="Calibri"/>
        </w:rPr>
        <w:t>s.m.i.</w:t>
      </w:r>
      <w:proofErr w:type="spellEnd"/>
      <w:r w:rsidRPr="00404C85">
        <w:rPr>
          <w:rFonts w:ascii="Garamond" w:hAnsi="Garamond" w:cs="Calibri"/>
        </w:rPr>
        <w:t xml:space="preserve"> nonché ad adempiere a tali obblighi nelle modalità, nei tempi e con le conseguenze ivi previste;</w:t>
      </w:r>
    </w:p>
    <w:p w14:paraId="6F76535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accettazione del Foro competente di Catania per qualsivoglia controversia innanzi al giudice ordinario e/o amministrativo; </w:t>
      </w:r>
    </w:p>
    <w:p w14:paraId="474369AF" w14:textId="2968E4CA"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6ACD1FA4" w14:textId="45AE3A2C"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w:t>
      </w:r>
      <w:r w:rsidR="00CF3E4B">
        <w:rPr>
          <w:rFonts w:ascii="Garamond" w:eastAsia="Times New Roman" w:hAnsi="Garamond" w:cs="Arial"/>
          <w:lang w:eastAsia="it-IT"/>
        </w:rPr>
        <w:t>alità riportati nella presente d</w:t>
      </w:r>
      <w:r w:rsidRPr="00404C85">
        <w:rPr>
          <w:rFonts w:ascii="Garamond" w:eastAsia="Times New Roman" w:hAnsi="Garamond" w:cs="Arial"/>
          <w:lang w:eastAsia="it-IT"/>
        </w:rPr>
        <w:t>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4CA911FA" w14:textId="77777777" w:rsidR="006C0577" w:rsidRPr="00404C85" w:rsidRDefault="006C0577" w:rsidP="00CF041E">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w:t>
      </w:r>
    </w:p>
    <w:p w14:paraId="0D23775E" w14:textId="77777777" w:rsidR="006C0577" w:rsidRPr="00404C85" w:rsidRDefault="006C0577" w:rsidP="00CF041E">
      <w:pPr>
        <w:autoSpaceDE w:val="0"/>
        <w:autoSpaceDN w:val="0"/>
        <w:adjustRightInd w:val="0"/>
        <w:spacing w:after="0" w:line="24" w:lineRule="atLeast"/>
        <w:rPr>
          <w:rFonts w:ascii="Garamond" w:eastAsia="Times New Roman" w:hAnsi="Garamond" w:cs="Arial"/>
          <w:b/>
          <w:bCs/>
          <w:lang w:eastAsia="it-IT"/>
        </w:rPr>
      </w:pPr>
      <w:r w:rsidRPr="00404C85">
        <w:rPr>
          <w:rFonts w:ascii="Garamond" w:eastAsia="Times New Roman" w:hAnsi="Garamond" w:cs="Arial"/>
          <w:b/>
          <w:bCs/>
          <w:lang w:eastAsia="it-IT"/>
        </w:rPr>
        <w:t>__________________________________________________________</w:t>
      </w:r>
    </w:p>
    <w:p w14:paraId="24A718EF" w14:textId="77777777" w:rsidR="006C0577" w:rsidRPr="00404C85" w:rsidRDefault="006C0577" w:rsidP="00CF041E">
      <w:pPr>
        <w:autoSpaceDE w:val="0"/>
        <w:autoSpaceDN w:val="0"/>
        <w:adjustRightInd w:val="0"/>
        <w:spacing w:after="0" w:line="24" w:lineRule="atLeast"/>
        <w:rPr>
          <w:rFonts w:ascii="Garamond" w:eastAsia="Times New Roman" w:hAnsi="Garamond" w:cs="Arial"/>
          <w:bCs/>
          <w:lang w:eastAsia="it-IT"/>
        </w:rPr>
      </w:pPr>
      <w:r w:rsidRPr="00404C85">
        <w:rPr>
          <w:rFonts w:ascii="Garamond" w:eastAsia="Times New Roman" w:hAnsi="Garamond" w:cs="Arial"/>
          <w:lang w:eastAsia="it-IT"/>
        </w:rPr>
        <w:t>(*il presente documento dovrà essere firmato digitalmente)</w:t>
      </w:r>
    </w:p>
    <w:p w14:paraId="39743CC0" w14:textId="77777777" w:rsidR="000B669D" w:rsidRPr="00262DF0" w:rsidRDefault="000B669D">
      <w:pPr>
        <w:rPr>
          <w:color w:val="FF0000"/>
        </w:rPr>
      </w:pPr>
    </w:p>
    <w:sectPr w:rsidR="000B669D" w:rsidRPr="00262DF0" w:rsidSect="00A545F0">
      <w:headerReference w:type="default" r:id="rId10"/>
      <w:footerReference w:type="even" r:id="rId11"/>
      <w:footerReference w:type="default" r:id="rId12"/>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54D1" w14:textId="77777777" w:rsidR="002F0BCF" w:rsidRDefault="002F0BCF">
      <w:pPr>
        <w:spacing w:after="0" w:line="240" w:lineRule="auto"/>
      </w:pPr>
      <w:r>
        <w:separator/>
      </w:r>
    </w:p>
  </w:endnote>
  <w:endnote w:type="continuationSeparator" w:id="0">
    <w:p w14:paraId="68EE8380" w14:textId="77777777" w:rsidR="002F0BCF" w:rsidRDefault="002F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77777777"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2F61CE">
      <w:rPr>
        <w:rFonts w:ascii="Garamond" w:hAnsi="Garamond" w:cs="Arial"/>
        <w:noProof/>
        <w:sz w:val="20"/>
      </w:rPr>
      <w:t>7</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2F61CE">
      <w:rPr>
        <w:rFonts w:ascii="Garamond" w:hAnsi="Garamond" w:cs="Arial"/>
        <w:noProof/>
        <w:sz w:val="20"/>
      </w:rPr>
      <w:t>7</w:t>
    </w:r>
    <w:r w:rsidRPr="007D37FD">
      <w:rPr>
        <w:rFonts w:ascii="Garamond" w:hAnsi="Garamond"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2C8F" w14:textId="77777777" w:rsidR="002F0BCF" w:rsidRDefault="002F0BCF">
      <w:pPr>
        <w:spacing w:after="0" w:line="240" w:lineRule="auto"/>
      </w:pPr>
      <w:r>
        <w:separator/>
      </w:r>
    </w:p>
  </w:footnote>
  <w:footnote w:type="continuationSeparator" w:id="0">
    <w:p w14:paraId="44577443" w14:textId="77777777" w:rsidR="002F0BCF" w:rsidRDefault="002F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4921" w14:textId="68CE07E7" w:rsidR="001C215A" w:rsidRDefault="001C215A">
    <w:pPr>
      <w:pStyle w:val="Intestazione"/>
      <w:jc w:val="right"/>
      <w:rPr>
        <w:rFonts w:ascii="Garamond" w:hAnsi="Garamond" w:cs="Arial"/>
        <w:b/>
        <w:sz w:val="20"/>
        <w:szCs w:val="20"/>
      </w:rPr>
    </w:pPr>
    <w:r w:rsidRPr="007D37FD">
      <w:rPr>
        <w:rFonts w:ascii="Garamond" w:hAnsi="Garamond" w:cs="Arial"/>
        <w:b/>
        <w:sz w:val="20"/>
        <w:szCs w:val="20"/>
      </w:rPr>
      <w:t xml:space="preserve">Allegato </w:t>
    </w:r>
    <w:r w:rsidR="00C646D6">
      <w:rPr>
        <w:rFonts w:ascii="Garamond" w:hAnsi="Garamond" w:cs="Arial"/>
        <w:b/>
        <w:sz w:val="20"/>
        <w:szCs w:val="20"/>
      </w:rPr>
      <w:t>A</w:t>
    </w: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4CB"/>
    <w:multiLevelType w:val="hybridMultilevel"/>
    <w:tmpl w:val="24287F56"/>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5"/>
  </w:num>
  <w:num w:numId="6">
    <w:abstractNumId w:val="8"/>
  </w:num>
  <w:num w:numId="7">
    <w:abstractNumId w:val="11"/>
  </w:num>
  <w:num w:numId="8">
    <w:abstractNumId w:val="3"/>
  </w:num>
  <w:num w:numId="9">
    <w:abstractNumId w:val="7"/>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6A"/>
    <w:rsid w:val="000118A0"/>
    <w:rsid w:val="00032333"/>
    <w:rsid w:val="00035E11"/>
    <w:rsid w:val="00071155"/>
    <w:rsid w:val="00073BE0"/>
    <w:rsid w:val="000B55A2"/>
    <w:rsid w:val="000B669D"/>
    <w:rsid w:val="000D14C9"/>
    <w:rsid w:val="000D27AD"/>
    <w:rsid w:val="000E40A8"/>
    <w:rsid w:val="00125D20"/>
    <w:rsid w:val="0013613E"/>
    <w:rsid w:val="00140518"/>
    <w:rsid w:val="0014656C"/>
    <w:rsid w:val="00150274"/>
    <w:rsid w:val="00157FB2"/>
    <w:rsid w:val="001C215A"/>
    <w:rsid w:val="001D16CB"/>
    <w:rsid w:val="001E05C9"/>
    <w:rsid w:val="001E6C54"/>
    <w:rsid w:val="001F022B"/>
    <w:rsid w:val="001F0825"/>
    <w:rsid w:val="001F35F9"/>
    <w:rsid w:val="0020402C"/>
    <w:rsid w:val="0020440E"/>
    <w:rsid w:val="002244F7"/>
    <w:rsid w:val="00254F45"/>
    <w:rsid w:val="00262D81"/>
    <w:rsid w:val="00262DF0"/>
    <w:rsid w:val="00290BEC"/>
    <w:rsid w:val="002B6EC4"/>
    <w:rsid w:val="002C483D"/>
    <w:rsid w:val="002F0BCF"/>
    <w:rsid w:val="002F61CE"/>
    <w:rsid w:val="00301DC4"/>
    <w:rsid w:val="003238EB"/>
    <w:rsid w:val="003306CC"/>
    <w:rsid w:val="00354945"/>
    <w:rsid w:val="003B5DF4"/>
    <w:rsid w:val="003C2592"/>
    <w:rsid w:val="003E6D04"/>
    <w:rsid w:val="00404C85"/>
    <w:rsid w:val="00410959"/>
    <w:rsid w:val="00416C77"/>
    <w:rsid w:val="004228AF"/>
    <w:rsid w:val="00431087"/>
    <w:rsid w:val="004735E3"/>
    <w:rsid w:val="0047554E"/>
    <w:rsid w:val="00492EF5"/>
    <w:rsid w:val="004A3CAD"/>
    <w:rsid w:val="004C7410"/>
    <w:rsid w:val="004F1F3A"/>
    <w:rsid w:val="0050345C"/>
    <w:rsid w:val="00507730"/>
    <w:rsid w:val="005109A8"/>
    <w:rsid w:val="0052093F"/>
    <w:rsid w:val="00544B64"/>
    <w:rsid w:val="00576615"/>
    <w:rsid w:val="00585378"/>
    <w:rsid w:val="005922D4"/>
    <w:rsid w:val="005A27DF"/>
    <w:rsid w:val="005D7DCE"/>
    <w:rsid w:val="005E2350"/>
    <w:rsid w:val="00617A62"/>
    <w:rsid w:val="006272C0"/>
    <w:rsid w:val="00637484"/>
    <w:rsid w:val="00653F88"/>
    <w:rsid w:val="00664122"/>
    <w:rsid w:val="00673FD8"/>
    <w:rsid w:val="00685512"/>
    <w:rsid w:val="0068768E"/>
    <w:rsid w:val="006B04CC"/>
    <w:rsid w:val="006B621E"/>
    <w:rsid w:val="006C049D"/>
    <w:rsid w:val="006C0577"/>
    <w:rsid w:val="006C1530"/>
    <w:rsid w:val="006E1D2B"/>
    <w:rsid w:val="007517B5"/>
    <w:rsid w:val="0076601A"/>
    <w:rsid w:val="007751D5"/>
    <w:rsid w:val="00776F84"/>
    <w:rsid w:val="007776D4"/>
    <w:rsid w:val="00783E3E"/>
    <w:rsid w:val="00784816"/>
    <w:rsid w:val="007970DE"/>
    <w:rsid w:val="007C26B0"/>
    <w:rsid w:val="007D0C72"/>
    <w:rsid w:val="007D37FD"/>
    <w:rsid w:val="007E2295"/>
    <w:rsid w:val="007E472F"/>
    <w:rsid w:val="007F0D4D"/>
    <w:rsid w:val="007F5D9C"/>
    <w:rsid w:val="00811F7A"/>
    <w:rsid w:val="008140A7"/>
    <w:rsid w:val="00830F1F"/>
    <w:rsid w:val="00835E0F"/>
    <w:rsid w:val="008417B8"/>
    <w:rsid w:val="00855862"/>
    <w:rsid w:val="00877730"/>
    <w:rsid w:val="00881A70"/>
    <w:rsid w:val="00887635"/>
    <w:rsid w:val="008906DE"/>
    <w:rsid w:val="00894D74"/>
    <w:rsid w:val="008A4643"/>
    <w:rsid w:val="008C07EE"/>
    <w:rsid w:val="008C184F"/>
    <w:rsid w:val="008C4716"/>
    <w:rsid w:val="008D7BA0"/>
    <w:rsid w:val="008E1884"/>
    <w:rsid w:val="0092536A"/>
    <w:rsid w:val="00956F25"/>
    <w:rsid w:val="00960A94"/>
    <w:rsid w:val="00972802"/>
    <w:rsid w:val="0098653C"/>
    <w:rsid w:val="009958D2"/>
    <w:rsid w:val="009A4C1A"/>
    <w:rsid w:val="009B105E"/>
    <w:rsid w:val="009B7B73"/>
    <w:rsid w:val="009C5511"/>
    <w:rsid w:val="009D0E1F"/>
    <w:rsid w:val="009E40B4"/>
    <w:rsid w:val="009F17B8"/>
    <w:rsid w:val="009F3ECD"/>
    <w:rsid w:val="00A40373"/>
    <w:rsid w:val="00A461C9"/>
    <w:rsid w:val="00A545F0"/>
    <w:rsid w:val="00A72942"/>
    <w:rsid w:val="00A9012A"/>
    <w:rsid w:val="00AB366D"/>
    <w:rsid w:val="00AC2071"/>
    <w:rsid w:val="00AD5BC9"/>
    <w:rsid w:val="00AF5C4B"/>
    <w:rsid w:val="00B15572"/>
    <w:rsid w:val="00B92193"/>
    <w:rsid w:val="00BA2E18"/>
    <w:rsid w:val="00BA2FBC"/>
    <w:rsid w:val="00BA53E6"/>
    <w:rsid w:val="00BD2EFA"/>
    <w:rsid w:val="00BD6116"/>
    <w:rsid w:val="00BE559A"/>
    <w:rsid w:val="00BE7817"/>
    <w:rsid w:val="00C216A0"/>
    <w:rsid w:val="00C2687D"/>
    <w:rsid w:val="00C3338F"/>
    <w:rsid w:val="00C503CD"/>
    <w:rsid w:val="00C646D6"/>
    <w:rsid w:val="00C73964"/>
    <w:rsid w:val="00C84DC4"/>
    <w:rsid w:val="00CA7633"/>
    <w:rsid w:val="00CE4793"/>
    <w:rsid w:val="00CF041E"/>
    <w:rsid w:val="00CF3E4B"/>
    <w:rsid w:val="00D0197A"/>
    <w:rsid w:val="00D21DE4"/>
    <w:rsid w:val="00D47DBB"/>
    <w:rsid w:val="00D603B1"/>
    <w:rsid w:val="00D63C15"/>
    <w:rsid w:val="00D64F4C"/>
    <w:rsid w:val="00D87958"/>
    <w:rsid w:val="00DA4BC7"/>
    <w:rsid w:val="00DC18BD"/>
    <w:rsid w:val="00DD26AE"/>
    <w:rsid w:val="00DF30DE"/>
    <w:rsid w:val="00E140BD"/>
    <w:rsid w:val="00E14EF9"/>
    <w:rsid w:val="00E465BA"/>
    <w:rsid w:val="00E56242"/>
    <w:rsid w:val="00E83307"/>
    <w:rsid w:val="00EA00C8"/>
    <w:rsid w:val="00EC7EC5"/>
    <w:rsid w:val="00ED5DB2"/>
    <w:rsid w:val="00EE3774"/>
    <w:rsid w:val="00EF140B"/>
    <w:rsid w:val="00EF4583"/>
    <w:rsid w:val="00F225DD"/>
    <w:rsid w:val="00F270BC"/>
    <w:rsid w:val="00F32667"/>
    <w:rsid w:val="00F330BD"/>
    <w:rsid w:val="00F422B6"/>
    <w:rsid w:val="00F430FD"/>
    <w:rsid w:val="00F77F8F"/>
    <w:rsid w:val="00F86F17"/>
    <w:rsid w:val="00F94976"/>
    <w:rsid w:val="00FD7ADA"/>
    <w:rsid w:val="00FE5375"/>
    <w:rsid w:val="00FE62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15:docId w15:val="{D45015A3-EF44-4DC6-840F-F649CF64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 w:type="character" w:styleId="Menzionenonrisolta">
    <w:name w:val="Unresolved Mention"/>
    <w:basedOn w:val="Carpredefinitoparagrafo"/>
    <w:uiPriority w:val="99"/>
    <w:semiHidden/>
    <w:unhideWhenUsed/>
    <w:rsid w:val="00986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t.ubuy.cineca.it/PortaleAppalti/it/homepage.w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t.it/content/codice-di-comportament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A436-AF65-4B5D-9AB4-9EF29900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2840</Words>
  <Characters>16194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Marco Lentini</cp:lastModifiedBy>
  <cp:revision>2</cp:revision>
  <cp:lastPrinted>2019-12-18T10:26:00Z</cp:lastPrinted>
  <dcterms:created xsi:type="dcterms:W3CDTF">2022-12-28T08:46:00Z</dcterms:created>
  <dcterms:modified xsi:type="dcterms:W3CDTF">2022-12-28T08:46:00Z</dcterms:modified>
</cp:coreProperties>
</file>